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1F67B" w14:textId="2FBF1525" w:rsidR="009D4D31" w:rsidRDefault="003D2416" w:rsidP="004B319A">
      <w:pPr>
        <w:spacing w:line="400" w:lineRule="exact"/>
        <w:jc w:val="center"/>
        <w:rPr>
          <w:b/>
          <w:color w:val="000000"/>
          <w:sz w:val="32"/>
          <w:u w:val="single"/>
        </w:rPr>
      </w:pPr>
      <w:bookmarkStart w:id="0" w:name="_GoBack"/>
      <w:bookmarkEnd w:id="0"/>
      <w:r w:rsidRPr="002A70C5">
        <w:rPr>
          <w:rFonts w:hint="eastAsia"/>
          <w:b/>
          <w:color w:val="000000"/>
          <w:sz w:val="32"/>
          <w:u w:val="single"/>
        </w:rPr>
        <w:t>元智大學設備</w:t>
      </w:r>
      <w:r w:rsidR="00F92629">
        <w:rPr>
          <w:rFonts w:hint="eastAsia"/>
          <w:b/>
          <w:color w:val="000000"/>
          <w:sz w:val="32"/>
          <w:u w:val="single"/>
        </w:rPr>
        <w:t>初驗</w:t>
      </w:r>
      <w:r w:rsidR="008738ED" w:rsidRPr="002A70C5">
        <w:rPr>
          <w:rFonts w:hint="eastAsia"/>
          <w:b/>
          <w:color w:val="000000"/>
          <w:sz w:val="32"/>
          <w:u w:val="single"/>
        </w:rPr>
        <w:t>紀錄</w:t>
      </w:r>
      <w:r w:rsidR="00FB2F5F" w:rsidRPr="002A70C5">
        <w:rPr>
          <w:rFonts w:hint="eastAsia"/>
          <w:b/>
          <w:color w:val="000000"/>
          <w:sz w:val="32"/>
          <w:u w:val="single"/>
        </w:rPr>
        <w:t>表</w:t>
      </w:r>
    </w:p>
    <w:p w14:paraId="233D48FE" w14:textId="412D1DE2" w:rsidR="008738ED" w:rsidRPr="009D4D31" w:rsidRDefault="009D4D31" w:rsidP="009156B3">
      <w:pPr>
        <w:spacing w:afterLines="20" w:after="65"/>
        <w:jc w:val="center"/>
        <w:rPr>
          <w:color w:val="000000"/>
          <w:sz w:val="28"/>
          <w:szCs w:val="28"/>
        </w:rPr>
      </w:pPr>
      <w:r w:rsidRPr="009D4D31">
        <w:rPr>
          <w:b/>
          <w:bCs/>
          <w:sz w:val="28"/>
          <w:szCs w:val="28"/>
          <w:u w:val="single"/>
        </w:rPr>
        <w:t xml:space="preserve">Yuan </w:t>
      </w:r>
      <w:proofErr w:type="spellStart"/>
      <w:r w:rsidRPr="009D4D31">
        <w:rPr>
          <w:b/>
          <w:bCs/>
          <w:sz w:val="28"/>
          <w:szCs w:val="28"/>
          <w:u w:val="single"/>
        </w:rPr>
        <w:t>Ze</w:t>
      </w:r>
      <w:proofErr w:type="spellEnd"/>
      <w:r w:rsidRPr="009D4D31">
        <w:rPr>
          <w:b/>
          <w:bCs/>
          <w:sz w:val="28"/>
          <w:szCs w:val="28"/>
          <w:u w:val="single"/>
        </w:rPr>
        <w:t xml:space="preserve"> University </w:t>
      </w:r>
      <w:r w:rsidR="005A51F1" w:rsidRPr="009D4D31">
        <w:rPr>
          <w:b/>
          <w:bCs/>
          <w:sz w:val="28"/>
          <w:szCs w:val="28"/>
          <w:u w:val="single"/>
        </w:rPr>
        <w:t>Record</w:t>
      </w:r>
      <w:r w:rsidR="005A51F1">
        <w:rPr>
          <w:b/>
          <w:bCs/>
          <w:sz w:val="28"/>
          <w:szCs w:val="28"/>
          <w:u w:val="single"/>
        </w:rPr>
        <w:t xml:space="preserve"> for </w:t>
      </w:r>
      <w:r w:rsidRPr="009D4D31">
        <w:rPr>
          <w:b/>
          <w:bCs/>
          <w:sz w:val="28"/>
          <w:szCs w:val="28"/>
          <w:u w:val="single"/>
        </w:rPr>
        <w:t>Initial Inspection</w:t>
      </w:r>
      <w:r>
        <w:rPr>
          <w:b/>
          <w:bCs/>
          <w:sz w:val="28"/>
          <w:szCs w:val="28"/>
          <w:u w:val="single"/>
        </w:rPr>
        <w:t xml:space="preserve"> </w:t>
      </w:r>
      <w:r w:rsidR="007D0737">
        <w:rPr>
          <w:b/>
          <w:bCs/>
          <w:sz w:val="28"/>
          <w:szCs w:val="28"/>
          <w:u w:val="single"/>
        </w:rPr>
        <w:t xml:space="preserve">and </w:t>
      </w:r>
      <w:r w:rsidR="007D0737" w:rsidRPr="009D4D31">
        <w:rPr>
          <w:b/>
          <w:bCs/>
          <w:sz w:val="28"/>
          <w:szCs w:val="28"/>
          <w:u w:val="single"/>
        </w:rPr>
        <w:t>Acceptance</w:t>
      </w:r>
      <w:r w:rsidR="00D35C2C">
        <w:rPr>
          <w:b/>
          <w:bCs/>
          <w:sz w:val="28"/>
          <w:szCs w:val="28"/>
          <w:u w:val="single"/>
        </w:rPr>
        <w:t xml:space="preserve"> of </w:t>
      </w:r>
      <w:r w:rsidR="00D35C2C" w:rsidRPr="009D4D31">
        <w:rPr>
          <w:b/>
          <w:bCs/>
          <w:sz w:val="28"/>
          <w:szCs w:val="28"/>
          <w:u w:val="single"/>
        </w:rPr>
        <w:t>Equipment</w:t>
      </w:r>
      <w:r w:rsidR="007D0737" w:rsidRPr="009D4D31">
        <w:rPr>
          <w:b/>
          <w:bCs/>
          <w:sz w:val="28"/>
          <w:szCs w:val="28"/>
          <w:u w:val="single"/>
        </w:rPr>
        <w:t xml:space="preserve"> 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701"/>
        <w:gridCol w:w="826"/>
        <w:gridCol w:w="1017"/>
        <w:gridCol w:w="1559"/>
        <w:gridCol w:w="1701"/>
        <w:gridCol w:w="1559"/>
      </w:tblGrid>
      <w:tr w:rsidR="00966815" w:rsidRPr="00B9061A" w14:paraId="29CBB427" w14:textId="77777777" w:rsidTr="00A97CAA">
        <w:trPr>
          <w:cantSplit/>
          <w:trHeight w:hRule="exact" w:val="360"/>
          <w:jc w:val="center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25FF9C" w14:textId="138D942E" w:rsidR="00966815" w:rsidRPr="00B9061A" w:rsidRDefault="00966815" w:rsidP="00B9061A">
            <w:pPr>
              <w:spacing w:line="280" w:lineRule="exact"/>
              <w:rPr>
                <w:color w:val="000000"/>
                <w:szCs w:val="24"/>
              </w:rPr>
            </w:pPr>
            <w:r w:rsidRPr="00B9061A">
              <w:rPr>
                <w:rFonts w:hint="eastAsia"/>
                <w:color w:val="000000"/>
                <w:szCs w:val="24"/>
              </w:rPr>
              <w:t>驗收日期</w:t>
            </w:r>
            <w:r w:rsidR="00CA2441" w:rsidRPr="00B9061A">
              <w:rPr>
                <w:szCs w:val="24"/>
              </w:rPr>
              <w:t>Inspection</w:t>
            </w:r>
            <w:r w:rsidR="007D0737">
              <w:rPr>
                <w:szCs w:val="24"/>
              </w:rPr>
              <w:t xml:space="preserve"> and</w:t>
            </w:r>
            <w:r w:rsidR="007D0737" w:rsidRPr="00B9061A">
              <w:rPr>
                <w:szCs w:val="24"/>
              </w:rPr>
              <w:t xml:space="preserve"> Acceptance</w:t>
            </w:r>
            <w:r w:rsidR="00CA2441" w:rsidRPr="00B9061A">
              <w:rPr>
                <w:szCs w:val="24"/>
              </w:rPr>
              <w:t xml:space="preserve"> Date</w:t>
            </w:r>
            <w:r w:rsidRPr="00B9061A">
              <w:rPr>
                <w:rFonts w:hint="eastAsia"/>
                <w:color w:val="000000"/>
                <w:szCs w:val="24"/>
              </w:rPr>
              <w:t>：</w:t>
            </w:r>
            <w:r w:rsidRPr="00B9061A">
              <w:rPr>
                <w:rFonts w:hint="eastAsia"/>
                <w:color w:val="000000"/>
                <w:szCs w:val="24"/>
              </w:rPr>
              <w:t xml:space="preserve">    </w:t>
            </w:r>
            <w:r w:rsidRPr="00B9061A">
              <w:rPr>
                <w:rFonts w:hint="eastAsia"/>
                <w:color w:val="000000"/>
                <w:szCs w:val="24"/>
              </w:rPr>
              <w:t>年</w:t>
            </w:r>
            <w:r w:rsidR="00CA2441" w:rsidRPr="00B9061A">
              <w:rPr>
                <w:rFonts w:hint="eastAsia"/>
                <w:color w:val="000000"/>
                <w:szCs w:val="24"/>
              </w:rPr>
              <w:t>(</w:t>
            </w:r>
            <w:r w:rsidR="00CA2441" w:rsidRPr="00B9061A">
              <w:rPr>
                <w:color w:val="000000"/>
                <w:szCs w:val="24"/>
              </w:rPr>
              <w:t>y)</w:t>
            </w:r>
            <w:r w:rsidRPr="00B9061A">
              <w:rPr>
                <w:rFonts w:hint="eastAsia"/>
                <w:color w:val="000000"/>
                <w:szCs w:val="24"/>
              </w:rPr>
              <w:t xml:space="preserve">    </w:t>
            </w:r>
            <w:r w:rsidRPr="00B9061A">
              <w:rPr>
                <w:rFonts w:hint="eastAsia"/>
                <w:color w:val="000000"/>
                <w:szCs w:val="24"/>
              </w:rPr>
              <w:t>月</w:t>
            </w:r>
            <w:r w:rsidR="00CA2441" w:rsidRPr="00B9061A">
              <w:rPr>
                <w:rFonts w:hint="eastAsia"/>
                <w:color w:val="000000"/>
                <w:szCs w:val="24"/>
              </w:rPr>
              <w:t>(</w:t>
            </w:r>
            <w:r w:rsidR="00CA2441" w:rsidRPr="00B9061A">
              <w:rPr>
                <w:color w:val="000000"/>
                <w:szCs w:val="24"/>
              </w:rPr>
              <w:t>m)</w:t>
            </w:r>
            <w:r w:rsidRPr="00B9061A">
              <w:rPr>
                <w:rFonts w:hint="eastAsia"/>
                <w:color w:val="000000"/>
                <w:szCs w:val="24"/>
              </w:rPr>
              <w:t xml:space="preserve">    </w:t>
            </w:r>
            <w:r w:rsidRPr="00B9061A">
              <w:rPr>
                <w:rFonts w:hint="eastAsia"/>
                <w:color w:val="000000"/>
                <w:szCs w:val="24"/>
              </w:rPr>
              <w:t>日</w:t>
            </w:r>
            <w:r w:rsidR="00CA2441" w:rsidRPr="00B9061A">
              <w:rPr>
                <w:rFonts w:hint="eastAsia"/>
                <w:color w:val="000000"/>
                <w:szCs w:val="24"/>
              </w:rPr>
              <w:t>(</w:t>
            </w:r>
            <w:r w:rsidR="00CA2441" w:rsidRPr="00B9061A">
              <w:rPr>
                <w:color w:val="000000"/>
                <w:szCs w:val="24"/>
              </w:rPr>
              <w:t>d)</w:t>
            </w:r>
            <w:r w:rsidRPr="00B9061A">
              <w:rPr>
                <w:rFonts w:hint="eastAsia"/>
                <w:color w:val="000000"/>
                <w:szCs w:val="24"/>
              </w:rPr>
              <w:t xml:space="preserve">  </w:t>
            </w:r>
            <w:r w:rsidR="00DD7F4C" w:rsidRPr="00B9061A">
              <w:rPr>
                <w:rFonts w:hint="eastAsia"/>
                <w:color w:val="000000"/>
                <w:szCs w:val="24"/>
              </w:rPr>
              <w:t xml:space="preserve">  </w:t>
            </w:r>
            <w:r w:rsidRPr="00B9061A">
              <w:rPr>
                <w:rFonts w:hint="eastAsia"/>
                <w:color w:val="000000"/>
                <w:szCs w:val="24"/>
              </w:rPr>
              <w:t xml:space="preserve">           </w:t>
            </w:r>
          </w:p>
        </w:tc>
      </w:tr>
      <w:tr w:rsidR="002C3EFE" w:rsidRPr="00B9061A" w14:paraId="3557E796" w14:textId="77777777" w:rsidTr="00A97CAA">
        <w:trPr>
          <w:cantSplit/>
          <w:trHeight w:hRule="exact" w:val="360"/>
          <w:jc w:val="center"/>
        </w:trPr>
        <w:tc>
          <w:tcPr>
            <w:tcW w:w="1091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CB03A8" w14:textId="240E6B55" w:rsidR="002C3EFE" w:rsidRPr="00B9061A" w:rsidRDefault="002C3EFE" w:rsidP="00B9061A">
            <w:pPr>
              <w:spacing w:line="280" w:lineRule="exact"/>
              <w:rPr>
                <w:color w:val="000000"/>
                <w:szCs w:val="24"/>
              </w:rPr>
            </w:pPr>
            <w:r w:rsidRPr="00B9061A">
              <w:rPr>
                <w:rFonts w:hint="eastAsia"/>
                <w:color w:val="000000"/>
                <w:szCs w:val="24"/>
              </w:rPr>
              <w:t>驗收地點</w:t>
            </w:r>
            <w:r w:rsidR="007D0737" w:rsidRPr="00B9061A">
              <w:rPr>
                <w:szCs w:val="24"/>
              </w:rPr>
              <w:t>Inspection</w:t>
            </w:r>
            <w:r w:rsidR="007D0737">
              <w:rPr>
                <w:szCs w:val="24"/>
              </w:rPr>
              <w:t xml:space="preserve"> and</w:t>
            </w:r>
            <w:r w:rsidR="007D0737" w:rsidRPr="00B9061A">
              <w:rPr>
                <w:szCs w:val="24"/>
              </w:rPr>
              <w:t xml:space="preserve"> Acceptance</w:t>
            </w:r>
            <w:r w:rsidR="00CA2441" w:rsidRPr="00B9061A">
              <w:rPr>
                <w:szCs w:val="24"/>
              </w:rPr>
              <w:t xml:space="preserve"> Location</w:t>
            </w:r>
            <w:r w:rsidRPr="00B9061A">
              <w:rPr>
                <w:rFonts w:hint="eastAsia"/>
                <w:color w:val="000000"/>
                <w:szCs w:val="24"/>
              </w:rPr>
              <w:t>：</w:t>
            </w:r>
            <w:r w:rsidRPr="00B9061A">
              <w:rPr>
                <w:rFonts w:hint="eastAsia"/>
                <w:color w:val="000000"/>
                <w:szCs w:val="24"/>
              </w:rPr>
              <w:t xml:space="preserve">                      </w:t>
            </w:r>
          </w:p>
        </w:tc>
      </w:tr>
      <w:tr w:rsidR="00B73649" w:rsidRPr="00B9061A" w14:paraId="7D0796CC" w14:textId="77777777" w:rsidTr="00A97C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871"/>
          <w:jc w:val="center"/>
        </w:trPr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8CCA64" w14:textId="77777777" w:rsidR="00887E65" w:rsidRPr="00B9061A" w:rsidRDefault="005F152E" w:rsidP="00E72EE2">
            <w:pPr>
              <w:spacing w:line="280" w:lineRule="exact"/>
              <w:jc w:val="center"/>
              <w:rPr>
                <w:color w:val="000000"/>
                <w:szCs w:val="24"/>
              </w:rPr>
            </w:pPr>
            <w:r w:rsidRPr="00B9061A">
              <w:rPr>
                <w:rFonts w:hint="eastAsia"/>
                <w:color w:val="000000"/>
                <w:szCs w:val="24"/>
              </w:rPr>
              <w:t>採購單號</w:t>
            </w:r>
          </w:p>
          <w:p w14:paraId="085C3362" w14:textId="03EDD18D" w:rsidR="005F152E" w:rsidRPr="00B9061A" w:rsidRDefault="00CA2441" w:rsidP="00E72EE2">
            <w:pPr>
              <w:spacing w:line="280" w:lineRule="exact"/>
              <w:jc w:val="center"/>
              <w:rPr>
                <w:color w:val="000000"/>
                <w:szCs w:val="24"/>
              </w:rPr>
            </w:pPr>
            <w:r w:rsidRPr="00B9061A">
              <w:rPr>
                <w:szCs w:val="24"/>
              </w:rPr>
              <w:t>Purchase Order Number</w:t>
            </w:r>
          </w:p>
        </w:tc>
        <w:tc>
          <w:tcPr>
            <w:tcW w:w="252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2BF62D" w14:textId="77777777" w:rsidR="005F152E" w:rsidRPr="00B9061A" w:rsidRDefault="005F152E" w:rsidP="00B9061A">
            <w:pPr>
              <w:spacing w:line="280" w:lineRule="exact"/>
              <w:rPr>
                <w:color w:val="000000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900E0D" w14:textId="685EAF50" w:rsidR="005F152E" w:rsidRPr="00B9061A" w:rsidRDefault="005F152E" w:rsidP="00E72EE2">
            <w:pPr>
              <w:spacing w:line="280" w:lineRule="exact"/>
              <w:ind w:left="164"/>
              <w:jc w:val="center"/>
              <w:rPr>
                <w:color w:val="000000"/>
                <w:szCs w:val="24"/>
              </w:rPr>
            </w:pPr>
            <w:r w:rsidRPr="00B9061A">
              <w:rPr>
                <w:rFonts w:hint="eastAsia"/>
                <w:color w:val="000000"/>
                <w:szCs w:val="24"/>
              </w:rPr>
              <w:t>招標</w:t>
            </w:r>
            <w:r w:rsidRPr="00B9061A">
              <w:rPr>
                <w:rFonts w:hint="eastAsia"/>
                <w:color w:val="000000"/>
                <w:szCs w:val="24"/>
              </w:rPr>
              <w:t>/</w:t>
            </w:r>
            <w:r w:rsidRPr="00B9061A">
              <w:rPr>
                <w:rFonts w:hint="eastAsia"/>
                <w:color w:val="000000"/>
                <w:szCs w:val="24"/>
              </w:rPr>
              <w:t>議價案號</w:t>
            </w:r>
            <w:r w:rsidR="00CA2441" w:rsidRPr="00B9061A">
              <w:rPr>
                <w:color w:val="000000"/>
                <w:szCs w:val="24"/>
              </w:rPr>
              <w:br/>
            </w:r>
            <w:r w:rsidR="00CA2441" w:rsidRPr="00B9061A">
              <w:rPr>
                <w:szCs w:val="24"/>
              </w:rPr>
              <w:t>Tender/Negotiation Case Number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D51053" w14:textId="77777777" w:rsidR="004C7DD4" w:rsidRDefault="004C7DD4" w:rsidP="00B9061A">
            <w:pPr>
              <w:spacing w:line="280" w:lineRule="exact"/>
              <w:jc w:val="right"/>
              <w:rPr>
                <w:color w:val="000000"/>
                <w:szCs w:val="24"/>
              </w:rPr>
            </w:pPr>
          </w:p>
          <w:p w14:paraId="5C6AA6D1" w14:textId="500869F1" w:rsidR="00440752" w:rsidRPr="00B9061A" w:rsidRDefault="005F152E" w:rsidP="00B9061A">
            <w:pPr>
              <w:spacing w:line="280" w:lineRule="exact"/>
              <w:jc w:val="right"/>
              <w:rPr>
                <w:color w:val="000000"/>
                <w:szCs w:val="24"/>
              </w:rPr>
            </w:pPr>
            <w:r w:rsidRPr="00B9061A">
              <w:rPr>
                <w:rFonts w:hint="eastAsia"/>
                <w:color w:val="000000"/>
                <w:szCs w:val="24"/>
              </w:rPr>
              <w:t>〈</w:t>
            </w:r>
            <w:r w:rsidRPr="00B9061A">
              <w:rPr>
                <w:rFonts w:ascii="標楷體" w:hAnsi="標楷體" w:hint="eastAsia"/>
                <w:color w:val="000000"/>
                <w:szCs w:val="24"/>
              </w:rPr>
              <w:t>無者免填</w:t>
            </w:r>
            <w:r w:rsidR="00440752" w:rsidRPr="00B9061A">
              <w:rPr>
                <w:rFonts w:hint="eastAsia"/>
                <w:color w:val="000000"/>
                <w:szCs w:val="24"/>
              </w:rPr>
              <w:t>〉</w:t>
            </w:r>
          </w:p>
          <w:p w14:paraId="7277E7E1" w14:textId="16DAA14C" w:rsidR="005F152E" w:rsidRPr="00B9061A" w:rsidRDefault="00440752" w:rsidP="00B9061A">
            <w:pPr>
              <w:spacing w:line="280" w:lineRule="exact"/>
              <w:jc w:val="right"/>
              <w:rPr>
                <w:color w:val="000000"/>
                <w:szCs w:val="24"/>
              </w:rPr>
            </w:pPr>
            <w:r w:rsidRPr="00B9061A">
              <w:rPr>
                <w:rFonts w:hint="eastAsia"/>
                <w:color w:val="000000"/>
                <w:szCs w:val="24"/>
              </w:rPr>
              <w:t>(</w:t>
            </w:r>
            <w:r w:rsidR="00CA2441" w:rsidRPr="00B9061A">
              <w:rPr>
                <w:szCs w:val="24"/>
              </w:rPr>
              <w:t>Leave blank if not applicable</w:t>
            </w:r>
            <w:r w:rsidRPr="00B9061A">
              <w:rPr>
                <w:szCs w:val="24"/>
              </w:rPr>
              <w:t>)</w:t>
            </w:r>
          </w:p>
        </w:tc>
      </w:tr>
      <w:tr w:rsidR="00736EC5" w:rsidRPr="00B9061A" w14:paraId="0E046B9B" w14:textId="77777777" w:rsidTr="004B3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640"/>
          <w:jc w:val="center"/>
        </w:trPr>
        <w:tc>
          <w:tcPr>
            <w:tcW w:w="2552" w:type="dxa"/>
            <w:tcBorders>
              <w:top w:val="nil"/>
            </w:tcBorders>
            <w:vAlign w:val="center"/>
          </w:tcPr>
          <w:p w14:paraId="55F96D3A" w14:textId="77777777" w:rsidR="00DA3EF9" w:rsidRDefault="00704E55" w:rsidP="00E72EE2">
            <w:pPr>
              <w:spacing w:line="280" w:lineRule="exact"/>
              <w:jc w:val="center"/>
              <w:rPr>
                <w:color w:val="000000"/>
                <w:szCs w:val="24"/>
              </w:rPr>
            </w:pPr>
            <w:r w:rsidRPr="00B9061A">
              <w:rPr>
                <w:rFonts w:hint="eastAsia"/>
                <w:color w:val="000000"/>
                <w:szCs w:val="24"/>
              </w:rPr>
              <w:t>項目</w:t>
            </w:r>
            <w:r w:rsidR="00001A02" w:rsidRPr="00B9061A">
              <w:rPr>
                <w:rFonts w:hint="eastAsia"/>
                <w:color w:val="000000"/>
                <w:szCs w:val="24"/>
              </w:rPr>
              <w:t>名稱及數量</w:t>
            </w:r>
          </w:p>
          <w:p w14:paraId="2F413B39" w14:textId="6859BECB" w:rsidR="00865632" w:rsidRPr="00B9061A" w:rsidRDefault="00CA2441" w:rsidP="00E72EE2">
            <w:pPr>
              <w:spacing w:line="280" w:lineRule="exact"/>
              <w:jc w:val="center"/>
              <w:rPr>
                <w:color w:val="000000"/>
                <w:szCs w:val="24"/>
              </w:rPr>
            </w:pPr>
            <w:r w:rsidRPr="00B9061A">
              <w:rPr>
                <w:szCs w:val="24"/>
              </w:rPr>
              <w:t>Item Name and Quantity</w:t>
            </w:r>
          </w:p>
        </w:tc>
        <w:tc>
          <w:tcPr>
            <w:tcW w:w="8363" w:type="dxa"/>
            <w:gridSpan w:val="6"/>
            <w:tcBorders>
              <w:top w:val="nil"/>
            </w:tcBorders>
            <w:vAlign w:val="center"/>
          </w:tcPr>
          <w:p w14:paraId="7489BCC4" w14:textId="77777777" w:rsidR="00736EC5" w:rsidRPr="00B9061A" w:rsidRDefault="00736EC5" w:rsidP="00B9061A">
            <w:pPr>
              <w:spacing w:line="280" w:lineRule="exact"/>
              <w:rPr>
                <w:color w:val="000000"/>
                <w:szCs w:val="24"/>
              </w:rPr>
            </w:pPr>
          </w:p>
          <w:p w14:paraId="631B9AD8" w14:textId="77777777" w:rsidR="00001A02" w:rsidRPr="00B9061A" w:rsidRDefault="00001A02" w:rsidP="00B9061A">
            <w:pPr>
              <w:spacing w:line="280" w:lineRule="exact"/>
              <w:rPr>
                <w:color w:val="000000"/>
                <w:szCs w:val="24"/>
              </w:rPr>
            </w:pPr>
          </w:p>
          <w:p w14:paraId="4BEE3F6F" w14:textId="77777777" w:rsidR="00001A02" w:rsidRPr="00B9061A" w:rsidRDefault="00001A02" w:rsidP="00B9061A">
            <w:pPr>
              <w:spacing w:line="280" w:lineRule="exact"/>
              <w:rPr>
                <w:color w:val="000000"/>
                <w:szCs w:val="24"/>
              </w:rPr>
            </w:pPr>
          </w:p>
        </w:tc>
      </w:tr>
      <w:tr w:rsidR="008738ED" w:rsidRPr="00B9061A" w14:paraId="11B5E915" w14:textId="77777777" w:rsidTr="00A97C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3"/>
          <w:jc w:val="center"/>
        </w:trPr>
        <w:tc>
          <w:tcPr>
            <w:tcW w:w="2552" w:type="dxa"/>
            <w:vAlign w:val="center"/>
          </w:tcPr>
          <w:p w14:paraId="5AA0CA76" w14:textId="1EA9313D" w:rsidR="008738ED" w:rsidRPr="00B9061A" w:rsidRDefault="00865632" w:rsidP="00E72EE2">
            <w:pPr>
              <w:spacing w:line="280" w:lineRule="exact"/>
              <w:jc w:val="center"/>
              <w:rPr>
                <w:color w:val="000000"/>
                <w:szCs w:val="24"/>
              </w:rPr>
            </w:pPr>
            <w:r w:rsidRPr="00B9061A">
              <w:rPr>
                <w:rFonts w:hint="eastAsia"/>
                <w:color w:val="000000"/>
                <w:szCs w:val="24"/>
              </w:rPr>
              <w:t>得標</w:t>
            </w:r>
            <w:r w:rsidR="008738ED" w:rsidRPr="00B9061A">
              <w:rPr>
                <w:rFonts w:hint="eastAsia"/>
                <w:color w:val="000000"/>
                <w:szCs w:val="24"/>
              </w:rPr>
              <w:t>廠商名稱</w:t>
            </w:r>
            <w:r w:rsidR="0063319C" w:rsidRPr="00B9061A">
              <w:rPr>
                <w:color w:val="000000"/>
                <w:kern w:val="0"/>
                <w:szCs w:val="24"/>
              </w:rPr>
              <w:t>Winning Tenderer</w:t>
            </w:r>
          </w:p>
        </w:tc>
        <w:tc>
          <w:tcPr>
            <w:tcW w:w="8363" w:type="dxa"/>
            <w:gridSpan w:val="6"/>
            <w:vAlign w:val="center"/>
          </w:tcPr>
          <w:p w14:paraId="6583F0B3" w14:textId="77777777" w:rsidR="008738ED" w:rsidRPr="00B9061A" w:rsidRDefault="008738ED" w:rsidP="00B9061A">
            <w:pPr>
              <w:spacing w:line="280" w:lineRule="exact"/>
              <w:rPr>
                <w:color w:val="000000"/>
                <w:szCs w:val="24"/>
              </w:rPr>
            </w:pPr>
          </w:p>
        </w:tc>
      </w:tr>
      <w:tr w:rsidR="009156B3" w:rsidRPr="00B9061A" w14:paraId="66ED1047" w14:textId="77777777" w:rsidTr="000E4E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58"/>
          <w:jc w:val="center"/>
        </w:trPr>
        <w:tc>
          <w:tcPr>
            <w:tcW w:w="2552" w:type="dxa"/>
            <w:vAlign w:val="center"/>
          </w:tcPr>
          <w:p w14:paraId="521980BF" w14:textId="77777777" w:rsidR="0063319C" w:rsidRPr="00B9061A" w:rsidRDefault="005F152E" w:rsidP="00E72EE2">
            <w:pPr>
              <w:spacing w:line="280" w:lineRule="exact"/>
              <w:jc w:val="center"/>
              <w:rPr>
                <w:color w:val="000000"/>
                <w:szCs w:val="24"/>
              </w:rPr>
            </w:pPr>
            <w:r w:rsidRPr="00B9061A">
              <w:rPr>
                <w:rFonts w:hint="eastAsia"/>
                <w:color w:val="000000"/>
                <w:szCs w:val="24"/>
              </w:rPr>
              <w:t>履約交貨日期</w:t>
            </w:r>
          </w:p>
          <w:p w14:paraId="0ABB8D3E" w14:textId="4B568AD9" w:rsidR="005F152E" w:rsidRPr="00B9061A" w:rsidRDefault="0063319C" w:rsidP="00E72EE2">
            <w:pPr>
              <w:spacing w:line="280" w:lineRule="exact"/>
              <w:jc w:val="center"/>
              <w:rPr>
                <w:color w:val="000000"/>
                <w:szCs w:val="24"/>
              </w:rPr>
            </w:pPr>
            <w:r w:rsidRPr="00B9061A">
              <w:rPr>
                <w:szCs w:val="24"/>
              </w:rPr>
              <w:t>Delivery Date</w:t>
            </w:r>
          </w:p>
        </w:tc>
        <w:tc>
          <w:tcPr>
            <w:tcW w:w="5103" w:type="dxa"/>
            <w:gridSpan w:val="4"/>
            <w:vAlign w:val="center"/>
          </w:tcPr>
          <w:p w14:paraId="28078256" w14:textId="2BA07305" w:rsidR="00887E65" w:rsidRPr="00B9061A" w:rsidRDefault="005F152E" w:rsidP="00B9061A">
            <w:pPr>
              <w:spacing w:line="280" w:lineRule="exact"/>
              <w:jc w:val="right"/>
              <w:rPr>
                <w:color w:val="000000"/>
                <w:szCs w:val="24"/>
              </w:rPr>
            </w:pPr>
            <w:r w:rsidRPr="00B9061A">
              <w:rPr>
                <w:color w:val="000000"/>
                <w:szCs w:val="24"/>
              </w:rPr>
              <w:t xml:space="preserve">            </w:t>
            </w:r>
            <w:r w:rsidR="004A6E85" w:rsidRPr="00B9061A">
              <w:rPr>
                <w:color w:val="000000"/>
                <w:szCs w:val="24"/>
              </w:rPr>
              <w:t xml:space="preserve">  </w:t>
            </w:r>
            <w:r w:rsidRPr="00B9061A">
              <w:rPr>
                <w:color w:val="000000"/>
                <w:szCs w:val="24"/>
              </w:rPr>
              <w:t>〈無招標</w:t>
            </w:r>
            <w:r w:rsidRPr="00B9061A">
              <w:rPr>
                <w:color w:val="000000"/>
                <w:szCs w:val="24"/>
              </w:rPr>
              <w:t>/</w:t>
            </w:r>
            <w:r w:rsidRPr="00B9061A">
              <w:rPr>
                <w:color w:val="000000"/>
                <w:szCs w:val="24"/>
              </w:rPr>
              <w:t>議價案號者免填</w:t>
            </w:r>
            <w:r w:rsidR="00887E65" w:rsidRPr="00B9061A">
              <w:rPr>
                <w:rFonts w:hint="eastAsia"/>
                <w:color w:val="000000"/>
                <w:szCs w:val="24"/>
              </w:rPr>
              <w:t>〉</w:t>
            </w:r>
          </w:p>
          <w:p w14:paraId="5826495B" w14:textId="49DA3763" w:rsidR="005F152E" w:rsidRPr="00B9061A" w:rsidRDefault="00F92987" w:rsidP="00517F29">
            <w:pPr>
              <w:spacing w:line="280" w:lineRule="exact"/>
              <w:jc w:val="center"/>
              <w:rPr>
                <w:color w:val="000000"/>
                <w:sz w:val="20"/>
              </w:rPr>
            </w:pPr>
            <w:r w:rsidRPr="00B9061A">
              <w:rPr>
                <w:rFonts w:hint="eastAsia"/>
                <w:color w:val="000000"/>
                <w:sz w:val="20"/>
              </w:rPr>
              <w:t>(</w:t>
            </w:r>
            <w:r w:rsidRPr="00B9061A">
              <w:rPr>
                <w:color w:val="000000"/>
                <w:sz w:val="20"/>
              </w:rPr>
              <w:t xml:space="preserve">If there is no tender/negotiation case number, leave </w:t>
            </w:r>
            <w:r w:rsidR="00887E65" w:rsidRPr="00B9061A">
              <w:rPr>
                <w:color w:val="000000"/>
                <w:sz w:val="20"/>
              </w:rPr>
              <w:t>i</w:t>
            </w:r>
            <w:r w:rsidRPr="00B9061A">
              <w:rPr>
                <w:color w:val="000000"/>
                <w:sz w:val="20"/>
              </w:rPr>
              <w:t>t</w:t>
            </w:r>
            <w:r w:rsidR="00887E65" w:rsidRPr="00B9061A">
              <w:rPr>
                <w:color w:val="000000"/>
                <w:sz w:val="20"/>
              </w:rPr>
              <w:t xml:space="preserve"> </w:t>
            </w:r>
            <w:r w:rsidRPr="00B9061A">
              <w:rPr>
                <w:color w:val="000000"/>
                <w:sz w:val="20"/>
              </w:rPr>
              <w:t>blank)</w:t>
            </w:r>
          </w:p>
        </w:tc>
        <w:tc>
          <w:tcPr>
            <w:tcW w:w="1701" w:type="dxa"/>
            <w:vAlign w:val="center"/>
          </w:tcPr>
          <w:p w14:paraId="4FD90CFD" w14:textId="32FC14A6" w:rsidR="005F152E" w:rsidRPr="00B9061A" w:rsidRDefault="005F152E" w:rsidP="00B9061A">
            <w:pPr>
              <w:spacing w:line="280" w:lineRule="exact"/>
              <w:jc w:val="center"/>
              <w:rPr>
                <w:color w:val="000000"/>
                <w:szCs w:val="24"/>
              </w:rPr>
            </w:pPr>
            <w:r w:rsidRPr="00B9061A">
              <w:rPr>
                <w:rFonts w:hint="eastAsia"/>
                <w:color w:val="000000"/>
                <w:szCs w:val="24"/>
              </w:rPr>
              <w:t>保固年限</w:t>
            </w:r>
            <w:r w:rsidR="0063319C" w:rsidRPr="00B9061A">
              <w:rPr>
                <w:szCs w:val="24"/>
              </w:rPr>
              <w:t>Warranty Period</w:t>
            </w:r>
          </w:p>
        </w:tc>
        <w:tc>
          <w:tcPr>
            <w:tcW w:w="1559" w:type="dxa"/>
            <w:vAlign w:val="center"/>
          </w:tcPr>
          <w:p w14:paraId="54D41316" w14:textId="4E9896E3" w:rsidR="005F152E" w:rsidRPr="00B9061A" w:rsidRDefault="005F152E" w:rsidP="00B1405F">
            <w:pPr>
              <w:spacing w:line="280" w:lineRule="exact"/>
              <w:ind w:rightChars="47" w:right="113"/>
              <w:jc w:val="right"/>
              <w:rPr>
                <w:color w:val="000000"/>
                <w:szCs w:val="24"/>
              </w:rPr>
            </w:pPr>
            <w:r w:rsidRPr="00B9061A">
              <w:rPr>
                <w:rFonts w:hint="eastAsia"/>
                <w:color w:val="000000"/>
                <w:szCs w:val="24"/>
              </w:rPr>
              <w:t xml:space="preserve">  </w:t>
            </w:r>
            <w:r w:rsidR="0063319C" w:rsidRPr="00B9061A">
              <w:rPr>
                <w:color w:val="000000"/>
                <w:szCs w:val="24"/>
              </w:rPr>
              <w:t xml:space="preserve"> </w:t>
            </w:r>
            <w:r w:rsidRPr="00B9061A">
              <w:rPr>
                <w:rFonts w:hint="eastAsia"/>
                <w:color w:val="000000"/>
                <w:szCs w:val="24"/>
              </w:rPr>
              <w:t xml:space="preserve">   </w:t>
            </w:r>
            <w:r w:rsidRPr="00B9061A">
              <w:rPr>
                <w:rFonts w:hint="eastAsia"/>
                <w:color w:val="000000"/>
                <w:szCs w:val="24"/>
              </w:rPr>
              <w:t>年</w:t>
            </w:r>
            <w:r w:rsidR="0063319C" w:rsidRPr="00B9061A">
              <w:rPr>
                <w:rFonts w:hint="eastAsia"/>
                <w:color w:val="000000"/>
                <w:szCs w:val="24"/>
              </w:rPr>
              <w:t>Y</w:t>
            </w:r>
            <w:r w:rsidR="0063319C" w:rsidRPr="00B9061A">
              <w:rPr>
                <w:color w:val="000000"/>
                <w:szCs w:val="24"/>
              </w:rPr>
              <w:t>ears</w:t>
            </w:r>
          </w:p>
        </w:tc>
      </w:tr>
      <w:tr w:rsidR="008738ED" w:rsidRPr="00B9061A" w14:paraId="3AE1CEA0" w14:textId="77777777" w:rsidTr="00A97C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852"/>
          <w:jc w:val="center"/>
        </w:trPr>
        <w:tc>
          <w:tcPr>
            <w:tcW w:w="2552" w:type="dxa"/>
            <w:vAlign w:val="center"/>
          </w:tcPr>
          <w:p w14:paraId="57C9E026" w14:textId="655B1BB5" w:rsidR="008738ED" w:rsidRPr="00B9061A" w:rsidRDefault="00865632" w:rsidP="00575063">
            <w:pPr>
              <w:spacing w:line="280" w:lineRule="exact"/>
              <w:jc w:val="center"/>
              <w:rPr>
                <w:color w:val="000000"/>
                <w:szCs w:val="24"/>
              </w:rPr>
            </w:pPr>
            <w:r w:rsidRPr="00B9061A">
              <w:rPr>
                <w:rFonts w:hint="eastAsia"/>
                <w:color w:val="000000"/>
                <w:szCs w:val="24"/>
              </w:rPr>
              <w:t>單位測試</w:t>
            </w:r>
            <w:r w:rsidR="00003EAD" w:rsidRPr="00B9061A">
              <w:rPr>
                <w:rFonts w:hint="eastAsia"/>
                <w:color w:val="000000"/>
                <w:szCs w:val="24"/>
              </w:rPr>
              <w:t>驗收合格日</w:t>
            </w:r>
            <w:r w:rsidR="007D0737">
              <w:rPr>
                <w:rFonts w:hint="eastAsia"/>
                <w:color w:val="000000"/>
                <w:szCs w:val="24"/>
              </w:rPr>
              <w:t>U</w:t>
            </w:r>
            <w:r w:rsidR="007D0737">
              <w:rPr>
                <w:color w:val="000000"/>
                <w:szCs w:val="24"/>
              </w:rPr>
              <w:t xml:space="preserve">nit </w:t>
            </w:r>
            <w:r w:rsidR="007D0737" w:rsidRPr="00B9061A">
              <w:rPr>
                <w:szCs w:val="24"/>
              </w:rPr>
              <w:t>Inspection</w:t>
            </w:r>
            <w:r w:rsidR="007D0737">
              <w:rPr>
                <w:szCs w:val="24"/>
              </w:rPr>
              <w:t xml:space="preserve"> and</w:t>
            </w:r>
            <w:r w:rsidR="007D0737" w:rsidRPr="00B9061A">
              <w:rPr>
                <w:szCs w:val="24"/>
              </w:rPr>
              <w:t xml:space="preserve"> Acceptance</w:t>
            </w:r>
            <w:r w:rsidR="0063319C" w:rsidRPr="00B9061A">
              <w:rPr>
                <w:szCs w:val="24"/>
              </w:rPr>
              <w:t xml:space="preserve"> Date</w:t>
            </w:r>
          </w:p>
        </w:tc>
        <w:tc>
          <w:tcPr>
            <w:tcW w:w="8363" w:type="dxa"/>
            <w:gridSpan w:val="6"/>
            <w:vAlign w:val="center"/>
          </w:tcPr>
          <w:p w14:paraId="376EC4E6" w14:textId="10F94543" w:rsidR="001B640A" w:rsidRPr="00B9061A" w:rsidRDefault="00865632" w:rsidP="00B9061A">
            <w:pPr>
              <w:spacing w:line="280" w:lineRule="exact"/>
              <w:ind w:right="165"/>
              <w:jc w:val="right"/>
              <w:rPr>
                <w:color w:val="000000"/>
                <w:szCs w:val="24"/>
              </w:rPr>
            </w:pPr>
            <w:r w:rsidRPr="00B9061A">
              <w:rPr>
                <w:rFonts w:hint="eastAsia"/>
                <w:color w:val="000000"/>
                <w:szCs w:val="24"/>
              </w:rPr>
              <w:t xml:space="preserve">      </w:t>
            </w:r>
          </w:p>
          <w:p w14:paraId="4E60092B" w14:textId="5AE5E3AB" w:rsidR="001B640A" w:rsidRPr="00B9061A" w:rsidRDefault="00865632" w:rsidP="00B9061A">
            <w:pPr>
              <w:spacing w:line="280" w:lineRule="exact"/>
              <w:ind w:right="165"/>
              <w:jc w:val="right"/>
              <w:rPr>
                <w:rFonts w:ascii="標楷體" w:hAnsi="標楷體"/>
                <w:color w:val="000000"/>
                <w:szCs w:val="24"/>
              </w:rPr>
            </w:pPr>
            <w:r w:rsidRPr="00B9061A">
              <w:rPr>
                <w:rFonts w:hint="eastAsia"/>
                <w:color w:val="000000"/>
                <w:szCs w:val="24"/>
              </w:rPr>
              <w:t xml:space="preserve">      </w:t>
            </w:r>
            <w:r w:rsidR="00CF2DF7" w:rsidRPr="00B9061A">
              <w:rPr>
                <w:rFonts w:hint="eastAsia"/>
                <w:color w:val="000000"/>
                <w:szCs w:val="24"/>
              </w:rPr>
              <w:t xml:space="preserve">         </w:t>
            </w:r>
            <w:r w:rsidRPr="00B9061A">
              <w:rPr>
                <w:rFonts w:hint="eastAsia"/>
                <w:color w:val="000000"/>
                <w:szCs w:val="24"/>
              </w:rPr>
              <w:t>〈</w:t>
            </w:r>
            <w:r w:rsidRPr="00B9061A">
              <w:rPr>
                <w:rFonts w:ascii="標楷體" w:hAnsi="標楷體" w:hint="eastAsia"/>
                <w:color w:val="000000"/>
                <w:szCs w:val="24"/>
              </w:rPr>
              <w:t>若需複驗本欄</w:t>
            </w:r>
            <w:r w:rsidR="00BE3C56" w:rsidRPr="00B9061A">
              <w:rPr>
                <w:rFonts w:ascii="標楷體" w:hAnsi="標楷體" w:hint="eastAsia"/>
                <w:color w:val="000000"/>
                <w:szCs w:val="24"/>
              </w:rPr>
              <w:t>勿</w:t>
            </w:r>
            <w:r w:rsidRPr="00B9061A">
              <w:rPr>
                <w:rFonts w:ascii="標楷體" w:hAnsi="標楷體" w:hint="eastAsia"/>
                <w:color w:val="000000"/>
                <w:szCs w:val="24"/>
              </w:rPr>
              <w:t>填</w:t>
            </w:r>
            <w:r w:rsidR="001B640A" w:rsidRPr="00B9061A">
              <w:rPr>
                <w:rFonts w:hint="eastAsia"/>
                <w:color w:val="000000"/>
                <w:szCs w:val="24"/>
              </w:rPr>
              <w:t>〉</w:t>
            </w:r>
          </w:p>
          <w:p w14:paraId="76A90857" w14:textId="41545A1B" w:rsidR="00865632" w:rsidRPr="00B9061A" w:rsidRDefault="001B640A" w:rsidP="00B9061A">
            <w:pPr>
              <w:spacing w:line="280" w:lineRule="exact"/>
              <w:ind w:right="165"/>
              <w:jc w:val="right"/>
              <w:rPr>
                <w:color w:val="000000"/>
                <w:szCs w:val="24"/>
              </w:rPr>
            </w:pPr>
            <w:r w:rsidRPr="00B9061A">
              <w:rPr>
                <w:color w:val="000000"/>
                <w:szCs w:val="24"/>
              </w:rPr>
              <w:t>(Do not fill in this column if re-inspection is required.)</w:t>
            </w:r>
          </w:p>
          <w:p w14:paraId="4DB1D915" w14:textId="77777777" w:rsidR="00865632" w:rsidRPr="00B9061A" w:rsidRDefault="00865632" w:rsidP="00B9061A">
            <w:pPr>
              <w:spacing w:line="280" w:lineRule="exact"/>
              <w:jc w:val="right"/>
              <w:rPr>
                <w:color w:val="000000"/>
                <w:szCs w:val="24"/>
              </w:rPr>
            </w:pPr>
          </w:p>
        </w:tc>
      </w:tr>
      <w:tr w:rsidR="008738ED" w:rsidRPr="00B9061A" w14:paraId="18DC5247" w14:textId="77777777" w:rsidTr="00A97C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jc w:val="center"/>
        </w:trPr>
        <w:tc>
          <w:tcPr>
            <w:tcW w:w="2552" w:type="dxa"/>
            <w:vAlign w:val="center"/>
          </w:tcPr>
          <w:p w14:paraId="0F14B3A0" w14:textId="07FFA10B" w:rsidR="00FE4069" w:rsidRPr="00B9061A" w:rsidRDefault="00FE4069" w:rsidP="00E72EE2">
            <w:pPr>
              <w:spacing w:line="280" w:lineRule="exact"/>
              <w:jc w:val="center"/>
              <w:rPr>
                <w:color w:val="000000"/>
                <w:szCs w:val="24"/>
              </w:rPr>
            </w:pPr>
            <w:r w:rsidRPr="00B9061A">
              <w:rPr>
                <w:rFonts w:hint="eastAsia"/>
                <w:color w:val="000000"/>
                <w:szCs w:val="24"/>
              </w:rPr>
              <w:t>驗收項目</w:t>
            </w:r>
            <w:r w:rsidR="000E191E" w:rsidRPr="00B9061A">
              <w:rPr>
                <w:rFonts w:hint="eastAsia"/>
                <w:color w:val="000000"/>
                <w:szCs w:val="24"/>
              </w:rPr>
              <w:t>與結果</w:t>
            </w:r>
          </w:p>
          <w:p w14:paraId="283BB221" w14:textId="036D995E" w:rsidR="008738ED" w:rsidRPr="00B9061A" w:rsidRDefault="007D0737" w:rsidP="00E72EE2">
            <w:pPr>
              <w:spacing w:line="280" w:lineRule="exact"/>
              <w:jc w:val="center"/>
              <w:rPr>
                <w:color w:val="000000"/>
                <w:szCs w:val="24"/>
              </w:rPr>
            </w:pPr>
            <w:r w:rsidRPr="00B9061A">
              <w:rPr>
                <w:szCs w:val="24"/>
              </w:rPr>
              <w:t>Inspection</w:t>
            </w:r>
            <w:r>
              <w:rPr>
                <w:szCs w:val="24"/>
              </w:rPr>
              <w:t xml:space="preserve"> and</w:t>
            </w:r>
            <w:r w:rsidRPr="00B9061A">
              <w:rPr>
                <w:szCs w:val="24"/>
              </w:rPr>
              <w:t xml:space="preserve"> Acceptance</w:t>
            </w:r>
            <w:r w:rsidR="001B640A" w:rsidRPr="00B9061A">
              <w:rPr>
                <w:szCs w:val="24"/>
              </w:rPr>
              <w:t xml:space="preserve"> </w:t>
            </w:r>
            <w:r w:rsidRPr="00B9061A">
              <w:rPr>
                <w:szCs w:val="24"/>
              </w:rPr>
              <w:t>Items and Results</w:t>
            </w:r>
          </w:p>
        </w:tc>
        <w:tc>
          <w:tcPr>
            <w:tcW w:w="8363" w:type="dxa"/>
            <w:gridSpan w:val="6"/>
          </w:tcPr>
          <w:p w14:paraId="152D6DE3" w14:textId="08D14400" w:rsidR="00A562D9" w:rsidRPr="00B9061A" w:rsidRDefault="00A562D9" w:rsidP="004B605C">
            <w:pPr>
              <w:spacing w:afterLines="15" w:after="48" w:line="280" w:lineRule="exact"/>
              <w:rPr>
                <w:color w:val="000000"/>
                <w:szCs w:val="24"/>
              </w:rPr>
            </w:pPr>
            <w:r w:rsidRPr="00B9061A">
              <w:rPr>
                <w:rFonts w:hint="eastAsia"/>
                <w:color w:val="000000"/>
                <w:szCs w:val="24"/>
              </w:rPr>
              <w:t xml:space="preserve">  </w:t>
            </w:r>
            <w:r w:rsidRPr="00B9061A">
              <w:rPr>
                <w:rFonts w:hint="eastAsia"/>
                <w:color w:val="000000"/>
                <w:szCs w:val="24"/>
              </w:rPr>
              <w:t>符合</w:t>
            </w:r>
            <w:r w:rsidR="001B640A" w:rsidRPr="00B9061A">
              <w:rPr>
                <w:szCs w:val="24"/>
              </w:rPr>
              <w:t>Compliance</w:t>
            </w:r>
            <w:r w:rsidRPr="00B9061A">
              <w:rPr>
                <w:rFonts w:hint="eastAsia"/>
                <w:color w:val="000000"/>
                <w:szCs w:val="24"/>
              </w:rPr>
              <w:t xml:space="preserve">  </w:t>
            </w:r>
            <w:r w:rsidRPr="00B9061A">
              <w:rPr>
                <w:rFonts w:hint="eastAsia"/>
                <w:color w:val="000000"/>
                <w:szCs w:val="24"/>
              </w:rPr>
              <w:t>不符合</w:t>
            </w:r>
            <w:r w:rsidR="001B640A" w:rsidRPr="00B9061A">
              <w:rPr>
                <w:szCs w:val="24"/>
              </w:rPr>
              <w:t>Non-Compliance</w:t>
            </w:r>
          </w:p>
          <w:p w14:paraId="0ADD6566" w14:textId="4580E234" w:rsidR="008738ED" w:rsidRPr="00B9061A" w:rsidRDefault="000E191E" w:rsidP="004B605C">
            <w:pPr>
              <w:numPr>
                <w:ilvl w:val="0"/>
                <w:numId w:val="2"/>
              </w:numPr>
              <w:tabs>
                <w:tab w:val="clear" w:pos="360"/>
              </w:tabs>
              <w:spacing w:afterLines="20" w:after="65" w:line="280" w:lineRule="exact"/>
              <w:ind w:left="357" w:hanging="357"/>
              <w:rPr>
                <w:color w:val="000000"/>
                <w:szCs w:val="24"/>
              </w:rPr>
            </w:pPr>
            <w:r w:rsidRPr="00B9061A">
              <w:rPr>
                <w:rFonts w:ascii="標楷體" w:hAnsi="標楷體" w:hint="eastAsia"/>
                <w:color w:val="000000"/>
                <w:szCs w:val="24"/>
              </w:rPr>
              <w:t>□</w:t>
            </w:r>
            <w:r w:rsidR="00A562D9" w:rsidRPr="00B9061A">
              <w:rPr>
                <w:rFonts w:ascii="標楷體" w:hAnsi="標楷體" w:hint="eastAsia"/>
                <w:color w:val="000000"/>
                <w:szCs w:val="24"/>
              </w:rPr>
              <w:t xml:space="preserve">  </w:t>
            </w:r>
            <w:r w:rsidR="001B640A" w:rsidRPr="00B9061A">
              <w:rPr>
                <w:rFonts w:ascii="標楷體" w:hAnsi="標楷體"/>
                <w:color w:val="000000"/>
                <w:szCs w:val="24"/>
              </w:rPr>
              <w:t xml:space="preserve">          </w:t>
            </w:r>
            <w:r w:rsidR="00A562D9" w:rsidRPr="00B9061A">
              <w:rPr>
                <w:rFonts w:ascii="標楷體" w:hAnsi="標楷體" w:hint="eastAsia"/>
                <w:color w:val="000000"/>
                <w:szCs w:val="24"/>
              </w:rPr>
              <w:t xml:space="preserve">  □</w:t>
            </w:r>
          </w:p>
          <w:p w14:paraId="6A87BBEA" w14:textId="3FF59330" w:rsidR="000E191E" w:rsidRPr="00B9061A" w:rsidRDefault="000E191E" w:rsidP="004B605C">
            <w:pPr>
              <w:numPr>
                <w:ilvl w:val="0"/>
                <w:numId w:val="2"/>
              </w:numPr>
              <w:spacing w:afterLines="20" w:after="65" w:line="280" w:lineRule="exact"/>
              <w:ind w:left="357" w:hanging="357"/>
              <w:rPr>
                <w:color w:val="000000"/>
                <w:szCs w:val="24"/>
              </w:rPr>
            </w:pPr>
            <w:r w:rsidRPr="00B9061A">
              <w:rPr>
                <w:rFonts w:ascii="標楷體" w:hAnsi="標楷體" w:hint="eastAsia"/>
                <w:color w:val="000000"/>
                <w:szCs w:val="24"/>
              </w:rPr>
              <w:t>□</w:t>
            </w:r>
            <w:r w:rsidR="001B640A" w:rsidRPr="00B9061A">
              <w:rPr>
                <w:rFonts w:ascii="標楷體" w:hAnsi="標楷體" w:hint="eastAsia"/>
                <w:color w:val="000000"/>
                <w:szCs w:val="24"/>
              </w:rPr>
              <w:t xml:space="preserve">  </w:t>
            </w:r>
            <w:r w:rsidR="001B640A" w:rsidRPr="00B9061A">
              <w:rPr>
                <w:rFonts w:ascii="標楷體" w:hAnsi="標楷體"/>
                <w:color w:val="000000"/>
                <w:szCs w:val="24"/>
              </w:rPr>
              <w:t xml:space="preserve">          </w:t>
            </w:r>
            <w:r w:rsidR="001B640A" w:rsidRPr="00B9061A">
              <w:rPr>
                <w:rFonts w:ascii="標楷體" w:hAnsi="標楷體" w:hint="eastAsia"/>
                <w:color w:val="000000"/>
                <w:szCs w:val="24"/>
              </w:rPr>
              <w:t xml:space="preserve">  </w:t>
            </w:r>
            <w:r w:rsidR="00A562D9" w:rsidRPr="00B9061A">
              <w:rPr>
                <w:rFonts w:ascii="標楷體" w:hAnsi="標楷體" w:hint="eastAsia"/>
                <w:color w:val="000000"/>
                <w:szCs w:val="24"/>
              </w:rPr>
              <w:t>□</w:t>
            </w:r>
          </w:p>
          <w:p w14:paraId="7440F33F" w14:textId="1D7B5DEA" w:rsidR="000E191E" w:rsidRPr="00B9061A" w:rsidRDefault="000E191E" w:rsidP="004B605C">
            <w:pPr>
              <w:numPr>
                <w:ilvl w:val="0"/>
                <w:numId w:val="2"/>
              </w:numPr>
              <w:spacing w:afterLines="20" w:after="65" w:line="280" w:lineRule="exact"/>
              <w:ind w:left="357" w:hanging="357"/>
              <w:rPr>
                <w:color w:val="000000"/>
                <w:szCs w:val="24"/>
              </w:rPr>
            </w:pPr>
            <w:r w:rsidRPr="00B9061A">
              <w:rPr>
                <w:rFonts w:ascii="標楷體" w:hAnsi="標楷體" w:hint="eastAsia"/>
                <w:color w:val="000000"/>
                <w:szCs w:val="24"/>
              </w:rPr>
              <w:t>□</w:t>
            </w:r>
            <w:r w:rsidR="001B640A" w:rsidRPr="00B9061A">
              <w:rPr>
                <w:rFonts w:ascii="標楷體" w:hAnsi="標楷體" w:hint="eastAsia"/>
                <w:color w:val="000000"/>
                <w:szCs w:val="24"/>
              </w:rPr>
              <w:t xml:space="preserve">  </w:t>
            </w:r>
            <w:r w:rsidR="001B640A" w:rsidRPr="00B9061A">
              <w:rPr>
                <w:rFonts w:ascii="標楷體" w:hAnsi="標楷體"/>
                <w:color w:val="000000"/>
                <w:szCs w:val="24"/>
              </w:rPr>
              <w:t xml:space="preserve">          </w:t>
            </w:r>
            <w:r w:rsidR="001B640A" w:rsidRPr="00B9061A">
              <w:rPr>
                <w:rFonts w:ascii="標楷體" w:hAnsi="標楷體" w:hint="eastAsia"/>
                <w:color w:val="000000"/>
                <w:szCs w:val="24"/>
              </w:rPr>
              <w:t xml:space="preserve">  </w:t>
            </w:r>
            <w:r w:rsidR="00A562D9" w:rsidRPr="00B9061A">
              <w:rPr>
                <w:rFonts w:ascii="標楷體" w:hAnsi="標楷體" w:hint="eastAsia"/>
                <w:color w:val="000000"/>
                <w:szCs w:val="24"/>
              </w:rPr>
              <w:t>□</w:t>
            </w:r>
          </w:p>
          <w:p w14:paraId="7AC09FA9" w14:textId="331BB16C" w:rsidR="000E191E" w:rsidRPr="00B9061A" w:rsidRDefault="000E191E" w:rsidP="004B605C">
            <w:pPr>
              <w:numPr>
                <w:ilvl w:val="0"/>
                <w:numId w:val="2"/>
              </w:numPr>
              <w:spacing w:afterLines="20" w:after="65" w:line="280" w:lineRule="exact"/>
              <w:ind w:left="357" w:hanging="357"/>
              <w:rPr>
                <w:color w:val="000000"/>
                <w:szCs w:val="24"/>
              </w:rPr>
            </w:pPr>
            <w:r w:rsidRPr="00B9061A">
              <w:rPr>
                <w:rFonts w:ascii="標楷體" w:hAnsi="標楷體" w:hint="eastAsia"/>
                <w:color w:val="000000"/>
                <w:szCs w:val="24"/>
              </w:rPr>
              <w:t>□</w:t>
            </w:r>
            <w:r w:rsidR="001B640A" w:rsidRPr="00B9061A">
              <w:rPr>
                <w:rFonts w:ascii="標楷體" w:hAnsi="標楷體" w:hint="eastAsia"/>
                <w:color w:val="000000"/>
                <w:szCs w:val="24"/>
              </w:rPr>
              <w:t xml:space="preserve">  </w:t>
            </w:r>
            <w:r w:rsidR="001B640A" w:rsidRPr="00B9061A">
              <w:rPr>
                <w:rFonts w:ascii="標楷體" w:hAnsi="標楷體"/>
                <w:color w:val="000000"/>
                <w:szCs w:val="24"/>
              </w:rPr>
              <w:t xml:space="preserve">          </w:t>
            </w:r>
            <w:r w:rsidR="001B640A" w:rsidRPr="00B9061A">
              <w:rPr>
                <w:rFonts w:ascii="標楷體" w:hAnsi="標楷體" w:hint="eastAsia"/>
                <w:color w:val="000000"/>
                <w:szCs w:val="24"/>
              </w:rPr>
              <w:t xml:space="preserve">  </w:t>
            </w:r>
            <w:r w:rsidR="00A562D9" w:rsidRPr="00B9061A">
              <w:rPr>
                <w:rFonts w:ascii="標楷體" w:hAnsi="標楷體" w:hint="eastAsia"/>
                <w:color w:val="000000"/>
                <w:szCs w:val="24"/>
              </w:rPr>
              <w:t>□</w:t>
            </w:r>
          </w:p>
          <w:p w14:paraId="55D2F3B5" w14:textId="532C4A29" w:rsidR="004B605C" w:rsidRPr="004B605C" w:rsidRDefault="000E191E" w:rsidP="004B605C">
            <w:pPr>
              <w:numPr>
                <w:ilvl w:val="0"/>
                <w:numId w:val="2"/>
              </w:numPr>
              <w:spacing w:afterLines="20" w:after="65" w:line="280" w:lineRule="exact"/>
              <w:ind w:left="357" w:hanging="357"/>
              <w:rPr>
                <w:color w:val="000000"/>
                <w:szCs w:val="24"/>
              </w:rPr>
            </w:pPr>
            <w:r w:rsidRPr="00B9061A">
              <w:rPr>
                <w:rFonts w:ascii="標楷體" w:hAnsi="標楷體" w:hint="eastAsia"/>
                <w:color w:val="000000"/>
                <w:szCs w:val="24"/>
              </w:rPr>
              <w:t>□</w:t>
            </w:r>
            <w:r w:rsidR="001B640A" w:rsidRPr="00B9061A">
              <w:rPr>
                <w:rFonts w:ascii="標楷體" w:hAnsi="標楷體" w:hint="eastAsia"/>
                <w:color w:val="000000"/>
                <w:szCs w:val="24"/>
              </w:rPr>
              <w:t xml:space="preserve">  </w:t>
            </w:r>
            <w:r w:rsidR="001B640A" w:rsidRPr="00B9061A">
              <w:rPr>
                <w:rFonts w:ascii="標楷體" w:hAnsi="標楷體"/>
                <w:color w:val="000000"/>
                <w:szCs w:val="24"/>
              </w:rPr>
              <w:t xml:space="preserve">          </w:t>
            </w:r>
            <w:r w:rsidR="001B640A" w:rsidRPr="00B9061A">
              <w:rPr>
                <w:rFonts w:ascii="標楷體" w:hAnsi="標楷體" w:hint="eastAsia"/>
                <w:color w:val="000000"/>
                <w:szCs w:val="24"/>
              </w:rPr>
              <w:t xml:space="preserve">  </w:t>
            </w:r>
            <w:r w:rsidR="00A562D9" w:rsidRPr="00B9061A">
              <w:rPr>
                <w:rFonts w:ascii="標楷體" w:hAnsi="標楷體" w:hint="eastAsia"/>
                <w:color w:val="000000"/>
                <w:szCs w:val="24"/>
              </w:rPr>
              <w:t>□</w:t>
            </w:r>
          </w:p>
        </w:tc>
      </w:tr>
      <w:tr w:rsidR="000E191E" w:rsidRPr="00B9061A" w14:paraId="4C932E6C" w14:textId="77777777" w:rsidTr="00A97C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jc w:val="center"/>
        </w:trPr>
        <w:tc>
          <w:tcPr>
            <w:tcW w:w="2552" w:type="dxa"/>
            <w:vAlign w:val="center"/>
          </w:tcPr>
          <w:p w14:paraId="682AC61C" w14:textId="77777777" w:rsidR="004B319A" w:rsidRDefault="000E191E" w:rsidP="00E72EE2">
            <w:pPr>
              <w:spacing w:line="280" w:lineRule="exact"/>
              <w:jc w:val="center"/>
              <w:rPr>
                <w:color w:val="000000"/>
                <w:szCs w:val="24"/>
              </w:rPr>
            </w:pPr>
            <w:r w:rsidRPr="00B9061A">
              <w:rPr>
                <w:rFonts w:hint="eastAsia"/>
                <w:color w:val="000000"/>
                <w:szCs w:val="24"/>
              </w:rPr>
              <w:t>改善、拆除、重作、退貨、換貨期限</w:t>
            </w:r>
          </w:p>
          <w:p w14:paraId="574D3A5E" w14:textId="679F5FCA" w:rsidR="000E191E" w:rsidRPr="00B9061A" w:rsidRDefault="00885446" w:rsidP="00E72EE2">
            <w:pPr>
              <w:spacing w:line="280" w:lineRule="exact"/>
              <w:jc w:val="center"/>
              <w:rPr>
                <w:color w:val="000000"/>
                <w:szCs w:val="24"/>
              </w:rPr>
            </w:pPr>
            <w:r w:rsidRPr="009156B3">
              <w:rPr>
                <w:sz w:val="20"/>
              </w:rPr>
              <w:t xml:space="preserve">Deadline of Improvement, </w:t>
            </w:r>
            <w:r w:rsidR="00C36F83" w:rsidRPr="00C36F83">
              <w:rPr>
                <w:sz w:val="20"/>
              </w:rPr>
              <w:t>Dismantling</w:t>
            </w:r>
            <w:r w:rsidRPr="009156B3">
              <w:rPr>
                <w:sz w:val="20"/>
              </w:rPr>
              <w:t>, Re</w:t>
            </w:r>
            <w:r w:rsidR="004B319A">
              <w:rPr>
                <w:sz w:val="20"/>
              </w:rPr>
              <w:t>construction</w:t>
            </w:r>
            <w:r w:rsidRPr="009156B3">
              <w:rPr>
                <w:sz w:val="20"/>
              </w:rPr>
              <w:t xml:space="preserve">, Return, </w:t>
            </w:r>
            <w:r w:rsidR="00C36F83">
              <w:rPr>
                <w:sz w:val="20"/>
              </w:rPr>
              <w:t xml:space="preserve">or </w:t>
            </w:r>
            <w:r w:rsidRPr="009156B3">
              <w:rPr>
                <w:sz w:val="20"/>
              </w:rPr>
              <w:t>Exchange</w:t>
            </w:r>
          </w:p>
        </w:tc>
        <w:tc>
          <w:tcPr>
            <w:tcW w:w="8363" w:type="dxa"/>
            <w:gridSpan w:val="6"/>
            <w:vAlign w:val="center"/>
          </w:tcPr>
          <w:p w14:paraId="48C51A6A" w14:textId="77777777" w:rsidR="00410D09" w:rsidRPr="00B9061A" w:rsidRDefault="00410D09" w:rsidP="00B9061A">
            <w:pPr>
              <w:spacing w:line="280" w:lineRule="exact"/>
              <w:rPr>
                <w:color w:val="000000"/>
                <w:szCs w:val="24"/>
              </w:rPr>
            </w:pPr>
          </w:p>
        </w:tc>
      </w:tr>
      <w:tr w:rsidR="008738ED" w:rsidRPr="00B9061A" w14:paraId="3263CBBA" w14:textId="77777777" w:rsidTr="00A97C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89"/>
          <w:jc w:val="center"/>
        </w:trPr>
        <w:tc>
          <w:tcPr>
            <w:tcW w:w="2552" w:type="dxa"/>
            <w:vAlign w:val="center"/>
          </w:tcPr>
          <w:p w14:paraId="4CE21227" w14:textId="77777777" w:rsidR="00885446" w:rsidRPr="00B9061A" w:rsidRDefault="00F92629" w:rsidP="00E72EE2">
            <w:pPr>
              <w:spacing w:line="280" w:lineRule="exact"/>
              <w:jc w:val="center"/>
              <w:rPr>
                <w:color w:val="000000"/>
                <w:szCs w:val="24"/>
              </w:rPr>
            </w:pPr>
            <w:r w:rsidRPr="00B9061A">
              <w:rPr>
                <w:rFonts w:hint="eastAsia"/>
                <w:color w:val="000000"/>
                <w:szCs w:val="24"/>
              </w:rPr>
              <w:t>初驗結果</w:t>
            </w:r>
          </w:p>
          <w:p w14:paraId="4568BDE0" w14:textId="309547D7" w:rsidR="008738ED" w:rsidRPr="00B9061A" w:rsidRDefault="00885446" w:rsidP="00E72EE2">
            <w:pPr>
              <w:spacing w:line="280" w:lineRule="exact"/>
              <w:jc w:val="center"/>
              <w:rPr>
                <w:color w:val="000000"/>
                <w:szCs w:val="24"/>
              </w:rPr>
            </w:pPr>
            <w:r w:rsidRPr="00B9061A">
              <w:rPr>
                <w:szCs w:val="24"/>
              </w:rPr>
              <w:t xml:space="preserve">Initial </w:t>
            </w:r>
            <w:r w:rsidR="007D0737" w:rsidRPr="00B9061A">
              <w:rPr>
                <w:szCs w:val="24"/>
              </w:rPr>
              <w:t>Inspection</w:t>
            </w:r>
            <w:r w:rsidR="007D0737">
              <w:rPr>
                <w:szCs w:val="24"/>
              </w:rPr>
              <w:t xml:space="preserve"> and</w:t>
            </w:r>
            <w:r w:rsidR="007D0737" w:rsidRPr="00B9061A">
              <w:rPr>
                <w:szCs w:val="24"/>
              </w:rPr>
              <w:t xml:space="preserve"> Acceptance</w:t>
            </w:r>
            <w:r w:rsidRPr="00B9061A">
              <w:rPr>
                <w:szCs w:val="24"/>
              </w:rPr>
              <w:t xml:space="preserve"> Result</w:t>
            </w:r>
          </w:p>
        </w:tc>
        <w:tc>
          <w:tcPr>
            <w:tcW w:w="8363" w:type="dxa"/>
            <w:gridSpan w:val="6"/>
            <w:vAlign w:val="center"/>
          </w:tcPr>
          <w:p w14:paraId="5E490FA4" w14:textId="77777777" w:rsidR="008738ED" w:rsidRPr="00B9061A" w:rsidRDefault="008738ED" w:rsidP="00B9061A">
            <w:pPr>
              <w:spacing w:line="280" w:lineRule="exact"/>
              <w:rPr>
                <w:color w:val="000000"/>
                <w:szCs w:val="24"/>
              </w:rPr>
            </w:pPr>
          </w:p>
          <w:p w14:paraId="33E9FB8B" w14:textId="77777777" w:rsidR="00C00ECA" w:rsidRPr="00B9061A" w:rsidRDefault="00C00ECA" w:rsidP="00B9061A">
            <w:pPr>
              <w:spacing w:line="280" w:lineRule="exact"/>
              <w:rPr>
                <w:color w:val="000000"/>
                <w:szCs w:val="24"/>
              </w:rPr>
            </w:pPr>
          </w:p>
        </w:tc>
      </w:tr>
      <w:tr w:rsidR="00A97CAA" w:rsidRPr="00B9061A" w14:paraId="0E762543" w14:textId="77777777" w:rsidTr="000E4E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78"/>
          <w:jc w:val="center"/>
        </w:trPr>
        <w:tc>
          <w:tcPr>
            <w:tcW w:w="2552" w:type="dxa"/>
            <w:vAlign w:val="center"/>
          </w:tcPr>
          <w:p w14:paraId="6A0B0A87" w14:textId="451E95B1" w:rsidR="00A97CAA" w:rsidRPr="00B9061A" w:rsidRDefault="00A97CAA" w:rsidP="00A97CAA">
            <w:pPr>
              <w:spacing w:line="280" w:lineRule="exact"/>
              <w:ind w:firstLineChars="50" w:firstLine="120"/>
              <w:rPr>
                <w:color w:val="000000"/>
                <w:szCs w:val="24"/>
              </w:rPr>
            </w:pPr>
            <w:r w:rsidRPr="00B9061A">
              <w:rPr>
                <w:rFonts w:hint="eastAsia"/>
                <w:color w:val="000000"/>
                <w:szCs w:val="24"/>
              </w:rPr>
              <w:t>請購單位主管</w:t>
            </w:r>
            <w:r w:rsidRPr="00B9061A">
              <w:rPr>
                <w:rFonts w:hint="eastAsia"/>
                <w:color w:val="000000"/>
                <w:szCs w:val="24"/>
              </w:rPr>
              <w:t xml:space="preserve"> (</w:t>
            </w:r>
            <w:r w:rsidRPr="00B9061A">
              <w:rPr>
                <w:rFonts w:hint="eastAsia"/>
                <w:color w:val="000000"/>
                <w:szCs w:val="24"/>
              </w:rPr>
              <w:t>主驗</w:t>
            </w:r>
            <w:r w:rsidRPr="00B9061A">
              <w:rPr>
                <w:rFonts w:hint="eastAsia"/>
                <w:color w:val="000000"/>
                <w:szCs w:val="24"/>
              </w:rPr>
              <w:t>)</w:t>
            </w:r>
          </w:p>
          <w:p w14:paraId="372C9F18" w14:textId="04F315C1" w:rsidR="00A97CAA" w:rsidRPr="00412BFD" w:rsidRDefault="00A97CAA" w:rsidP="00A97CAA">
            <w:pPr>
              <w:spacing w:line="280" w:lineRule="exact"/>
              <w:jc w:val="center"/>
              <w:rPr>
                <w:color w:val="000000"/>
                <w:sz w:val="20"/>
              </w:rPr>
            </w:pPr>
            <w:r w:rsidRPr="00412BFD">
              <w:rPr>
                <w:color w:val="000000"/>
                <w:sz w:val="20"/>
              </w:rPr>
              <w:t>Head of Procurement Unit (</w:t>
            </w:r>
            <w:r w:rsidR="0027084E" w:rsidRPr="00412BFD">
              <w:rPr>
                <w:color w:val="000000"/>
                <w:sz w:val="20"/>
              </w:rPr>
              <w:t>Chief</w:t>
            </w:r>
            <w:r w:rsidRPr="00412BFD">
              <w:rPr>
                <w:color w:val="000000"/>
                <w:sz w:val="20"/>
              </w:rPr>
              <w:t xml:space="preserve"> Inspector)</w:t>
            </w:r>
          </w:p>
        </w:tc>
        <w:tc>
          <w:tcPr>
            <w:tcW w:w="1701" w:type="dxa"/>
            <w:vAlign w:val="center"/>
          </w:tcPr>
          <w:p w14:paraId="45E01EA1" w14:textId="77777777" w:rsidR="00A97CAA" w:rsidRDefault="00A97CAA" w:rsidP="00A97CAA">
            <w:pPr>
              <w:spacing w:line="280" w:lineRule="exact"/>
              <w:rPr>
                <w:color w:val="000000"/>
                <w:szCs w:val="24"/>
              </w:rPr>
            </w:pPr>
          </w:p>
          <w:p w14:paraId="55B7A3B4" w14:textId="77777777" w:rsidR="004B319A" w:rsidRPr="00B9061A" w:rsidRDefault="004B319A" w:rsidP="00A97CAA">
            <w:pPr>
              <w:spacing w:line="280" w:lineRule="exact"/>
              <w:rPr>
                <w:color w:val="000000"/>
                <w:szCs w:val="24"/>
              </w:rPr>
            </w:pPr>
          </w:p>
          <w:p w14:paraId="12853800" w14:textId="77777777" w:rsidR="000E4E38" w:rsidRDefault="000E4E38" w:rsidP="00A97CAA">
            <w:pPr>
              <w:spacing w:line="280" w:lineRule="exact"/>
              <w:jc w:val="right"/>
              <w:rPr>
                <w:rFonts w:ascii="標楷體" w:hAnsi="標楷體" w:cs="Arial"/>
                <w:color w:val="000000"/>
                <w:sz w:val="20"/>
              </w:rPr>
            </w:pPr>
          </w:p>
          <w:p w14:paraId="450B2159" w14:textId="3A596505" w:rsidR="00A97CAA" w:rsidRPr="009156B3" w:rsidRDefault="00A97CAA" w:rsidP="00A97CAA">
            <w:pPr>
              <w:spacing w:line="280" w:lineRule="exact"/>
              <w:jc w:val="right"/>
              <w:rPr>
                <w:color w:val="000000"/>
                <w:sz w:val="20"/>
              </w:rPr>
            </w:pPr>
            <w:r w:rsidRPr="009156B3">
              <w:rPr>
                <w:rFonts w:ascii="標楷體" w:hAnsi="標楷體" w:cs="Arial"/>
                <w:color w:val="000000"/>
                <w:sz w:val="20"/>
              </w:rPr>
              <w:t>（簽章）</w:t>
            </w:r>
            <w:r>
              <w:rPr>
                <w:rFonts w:ascii="標楷體" w:hAnsi="標楷體" w:cs="Arial" w:hint="eastAsia"/>
                <w:color w:val="000000"/>
                <w:sz w:val="20"/>
              </w:rPr>
              <w:t>(</w:t>
            </w:r>
            <w:r w:rsidRPr="009156B3">
              <w:rPr>
                <w:sz w:val="20"/>
              </w:rPr>
              <w:t>Signature</w:t>
            </w:r>
            <w:r>
              <w:rPr>
                <w:sz w:val="20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14:paraId="61389505" w14:textId="77777777" w:rsidR="00A97CAA" w:rsidRPr="00B9061A" w:rsidRDefault="00A97CAA" w:rsidP="00A97CAA">
            <w:pPr>
              <w:spacing w:line="280" w:lineRule="exact"/>
              <w:ind w:firstLineChars="50" w:firstLine="120"/>
              <w:jc w:val="center"/>
              <w:rPr>
                <w:color w:val="000000"/>
                <w:szCs w:val="24"/>
              </w:rPr>
            </w:pPr>
            <w:r w:rsidRPr="00B9061A">
              <w:rPr>
                <w:rFonts w:hint="eastAsia"/>
                <w:color w:val="000000"/>
                <w:szCs w:val="24"/>
              </w:rPr>
              <w:t>請購單位</w:t>
            </w:r>
          </w:p>
          <w:p w14:paraId="52B9C3F2" w14:textId="77777777" w:rsidR="00A97CAA" w:rsidRPr="00B9061A" w:rsidRDefault="00A97CAA" w:rsidP="00A97CAA">
            <w:pPr>
              <w:spacing w:line="280" w:lineRule="exact"/>
              <w:ind w:firstLineChars="50" w:firstLine="120"/>
              <w:jc w:val="center"/>
              <w:rPr>
                <w:color w:val="000000"/>
                <w:szCs w:val="24"/>
              </w:rPr>
            </w:pPr>
            <w:r w:rsidRPr="00B9061A">
              <w:rPr>
                <w:rFonts w:hint="eastAsia"/>
                <w:color w:val="000000"/>
                <w:szCs w:val="24"/>
              </w:rPr>
              <w:t>驗收人員</w:t>
            </w:r>
          </w:p>
          <w:p w14:paraId="3B9F00AB" w14:textId="0EA742C7" w:rsidR="00A97CAA" w:rsidRPr="00412BFD" w:rsidRDefault="00A97CAA" w:rsidP="004B319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412BFD">
              <w:rPr>
                <w:sz w:val="20"/>
              </w:rPr>
              <w:t>Inspector of Procurement Unit</w:t>
            </w:r>
          </w:p>
        </w:tc>
        <w:tc>
          <w:tcPr>
            <w:tcW w:w="1559" w:type="dxa"/>
            <w:vAlign w:val="center"/>
          </w:tcPr>
          <w:p w14:paraId="600DDB00" w14:textId="77777777" w:rsidR="00A97CAA" w:rsidRDefault="00A97CAA" w:rsidP="00A97CAA">
            <w:pPr>
              <w:spacing w:line="280" w:lineRule="exact"/>
              <w:jc w:val="right"/>
              <w:rPr>
                <w:color w:val="000000"/>
                <w:szCs w:val="24"/>
              </w:rPr>
            </w:pPr>
          </w:p>
          <w:p w14:paraId="5F066F5F" w14:textId="77777777" w:rsidR="004B319A" w:rsidRPr="00B9061A" w:rsidRDefault="004B319A" w:rsidP="00A97CAA">
            <w:pPr>
              <w:spacing w:line="280" w:lineRule="exact"/>
              <w:jc w:val="right"/>
              <w:rPr>
                <w:color w:val="000000"/>
                <w:szCs w:val="24"/>
              </w:rPr>
            </w:pPr>
          </w:p>
          <w:p w14:paraId="01753402" w14:textId="77777777" w:rsidR="000E4E38" w:rsidRDefault="000E4E38" w:rsidP="00A97CAA">
            <w:pPr>
              <w:spacing w:line="280" w:lineRule="exact"/>
              <w:ind w:rightChars="-9" w:right="-22"/>
              <w:jc w:val="right"/>
              <w:rPr>
                <w:rFonts w:ascii="標楷體" w:hAnsi="標楷體" w:cs="Arial"/>
                <w:color w:val="000000"/>
                <w:sz w:val="20"/>
              </w:rPr>
            </w:pPr>
          </w:p>
          <w:p w14:paraId="70198AEF" w14:textId="1BC220E8" w:rsidR="00A97CAA" w:rsidRPr="009156B3" w:rsidRDefault="00A97CAA" w:rsidP="00A97CAA">
            <w:pPr>
              <w:spacing w:line="280" w:lineRule="exact"/>
              <w:ind w:rightChars="-9" w:right="-22"/>
              <w:jc w:val="right"/>
              <w:rPr>
                <w:color w:val="000000"/>
                <w:sz w:val="20"/>
              </w:rPr>
            </w:pPr>
            <w:r w:rsidRPr="009156B3">
              <w:rPr>
                <w:rFonts w:ascii="標楷體" w:hAnsi="標楷體" w:cs="Arial"/>
                <w:color w:val="000000"/>
                <w:sz w:val="20"/>
              </w:rPr>
              <w:t>（簽章）</w:t>
            </w:r>
            <w:r>
              <w:rPr>
                <w:rFonts w:ascii="標楷體" w:hAnsi="標楷體" w:cs="Arial" w:hint="eastAsia"/>
                <w:color w:val="000000"/>
                <w:sz w:val="20"/>
              </w:rPr>
              <w:t>(</w:t>
            </w:r>
            <w:r w:rsidRPr="009156B3">
              <w:rPr>
                <w:sz w:val="20"/>
              </w:rPr>
              <w:t>Signature</w:t>
            </w:r>
            <w:r>
              <w:rPr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0B5E2EA9" w14:textId="77777777" w:rsidR="00A97CAA" w:rsidRPr="00B9061A" w:rsidRDefault="00A97CAA" w:rsidP="00A97CAA">
            <w:pPr>
              <w:widowControl/>
              <w:spacing w:line="280" w:lineRule="exact"/>
              <w:ind w:leftChars="-13" w:left="-5" w:hangingChars="11" w:hanging="26"/>
              <w:jc w:val="center"/>
              <w:rPr>
                <w:color w:val="000000"/>
                <w:szCs w:val="24"/>
              </w:rPr>
            </w:pPr>
            <w:r w:rsidRPr="00B9061A">
              <w:rPr>
                <w:rFonts w:hint="eastAsia"/>
                <w:color w:val="000000"/>
                <w:szCs w:val="24"/>
              </w:rPr>
              <w:t>財產保管人</w:t>
            </w:r>
          </w:p>
          <w:p w14:paraId="3730AF4F" w14:textId="4EF8BA3A" w:rsidR="00A97CAA" w:rsidRPr="00412BFD" w:rsidRDefault="00A97CAA" w:rsidP="00A97CAA">
            <w:pPr>
              <w:spacing w:line="280" w:lineRule="exact"/>
              <w:jc w:val="center"/>
              <w:rPr>
                <w:color w:val="000000"/>
                <w:sz w:val="20"/>
              </w:rPr>
            </w:pPr>
            <w:r w:rsidRPr="00412BFD">
              <w:rPr>
                <w:sz w:val="20"/>
              </w:rPr>
              <w:t>Property Custodian</w:t>
            </w:r>
          </w:p>
        </w:tc>
        <w:tc>
          <w:tcPr>
            <w:tcW w:w="1559" w:type="dxa"/>
            <w:vAlign w:val="center"/>
          </w:tcPr>
          <w:p w14:paraId="15F28745" w14:textId="77777777" w:rsidR="00A97CAA" w:rsidRDefault="00A97CAA" w:rsidP="00A97CAA">
            <w:pPr>
              <w:spacing w:line="280" w:lineRule="exact"/>
              <w:jc w:val="right"/>
              <w:rPr>
                <w:color w:val="000000"/>
                <w:szCs w:val="24"/>
              </w:rPr>
            </w:pPr>
          </w:p>
          <w:p w14:paraId="29463B87" w14:textId="77777777" w:rsidR="004B319A" w:rsidRPr="00B9061A" w:rsidRDefault="004B319A" w:rsidP="00A97CAA">
            <w:pPr>
              <w:spacing w:line="280" w:lineRule="exact"/>
              <w:jc w:val="right"/>
              <w:rPr>
                <w:color w:val="000000"/>
                <w:szCs w:val="24"/>
              </w:rPr>
            </w:pPr>
          </w:p>
          <w:p w14:paraId="56BE5EF9" w14:textId="77777777" w:rsidR="000E4E38" w:rsidRDefault="000E4E38" w:rsidP="00A97CAA">
            <w:pPr>
              <w:spacing w:line="280" w:lineRule="exact"/>
              <w:ind w:rightChars="-9" w:right="-22"/>
              <w:jc w:val="right"/>
              <w:rPr>
                <w:rFonts w:ascii="標楷體" w:hAnsi="標楷體" w:cs="Arial"/>
                <w:color w:val="000000"/>
                <w:sz w:val="20"/>
              </w:rPr>
            </w:pPr>
          </w:p>
          <w:p w14:paraId="6A3C13E0" w14:textId="0858EE65" w:rsidR="000E4E38" w:rsidRDefault="00A97CAA" w:rsidP="00A97CAA">
            <w:pPr>
              <w:spacing w:line="280" w:lineRule="exact"/>
              <w:ind w:rightChars="-9" w:right="-22"/>
              <w:jc w:val="right"/>
              <w:rPr>
                <w:rFonts w:ascii="標楷體" w:hAnsi="標楷體" w:cs="Arial"/>
                <w:color w:val="000000"/>
                <w:sz w:val="20"/>
              </w:rPr>
            </w:pPr>
            <w:r w:rsidRPr="009156B3">
              <w:rPr>
                <w:rFonts w:ascii="標楷體" w:hAnsi="標楷體" w:cs="Arial"/>
                <w:color w:val="000000"/>
                <w:sz w:val="20"/>
              </w:rPr>
              <w:t>（簽章）</w:t>
            </w:r>
          </w:p>
          <w:p w14:paraId="0EC3F40C" w14:textId="37DB1186" w:rsidR="00A97CAA" w:rsidRPr="009156B3" w:rsidRDefault="00A97CAA" w:rsidP="00A97CAA">
            <w:pPr>
              <w:spacing w:line="280" w:lineRule="exact"/>
              <w:ind w:rightChars="-9" w:right="-22"/>
              <w:jc w:val="right"/>
              <w:rPr>
                <w:color w:val="000000"/>
                <w:sz w:val="20"/>
              </w:rPr>
            </w:pPr>
            <w:r>
              <w:rPr>
                <w:rFonts w:ascii="標楷體" w:hAnsi="標楷體" w:cs="Arial" w:hint="eastAsia"/>
                <w:color w:val="000000"/>
                <w:sz w:val="20"/>
              </w:rPr>
              <w:t>(</w:t>
            </w:r>
            <w:r w:rsidRPr="009156B3">
              <w:rPr>
                <w:sz w:val="20"/>
              </w:rPr>
              <w:t>Signature</w:t>
            </w:r>
            <w:r>
              <w:rPr>
                <w:sz w:val="20"/>
              </w:rPr>
              <w:t>)</w:t>
            </w:r>
          </w:p>
        </w:tc>
      </w:tr>
      <w:tr w:rsidR="00A97CAA" w:rsidRPr="00B9061A" w14:paraId="570F0FD0" w14:textId="77777777" w:rsidTr="000E4E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76"/>
          <w:jc w:val="center"/>
        </w:trPr>
        <w:tc>
          <w:tcPr>
            <w:tcW w:w="2552" w:type="dxa"/>
            <w:vAlign w:val="center"/>
          </w:tcPr>
          <w:p w14:paraId="0C01CCA4" w14:textId="3C146F58" w:rsidR="00A97CAA" w:rsidRDefault="00A97CAA" w:rsidP="00A97CAA">
            <w:pPr>
              <w:snapToGrid w:val="0"/>
              <w:spacing w:line="280" w:lineRule="exact"/>
              <w:jc w:val="center"/>
              <w:rPr>
                <w:rFonts w:ascii="標楷體" w:hAnsi="標楷體" w:cs="Arial"/>
                <w:color w:val="000000"/>
                <w:szCs w:val="24"/>
              </w:rPr>
            </w:pPr>
            <w:r w:rsidRPr="00B9061A">
              <w:rPr>
                <w:rFonts w:ascii="標楷體" w:hAnsi="標楷體" w:cs="Arial" w:hint="eastAsia"/>
                <w:color w:val="000000"/>
                <w:szCs w:val="24"/>
              </w:rPr>
              <w:t>廠商代表</w:t>
            </w:r>
          </w:p>
          <w:p w14:paraId="02EF89D3" w14:textId="72D57909" w:rsidR="00A97CAA" w:rsidRPr="00B9061A" w:rsidRDefault="00A97CAA" w:rsidP="00A42FEC">
            <w:pPr>
              <w:snapToGrid w:val="0"/>
              <w:spacing w:line="240" w:lineRule="exact"/>
              <w:jc w:val="center"/>
              <w:rPr>
                <w:rFonts w:ascii="標楷體" w:hAnsi="標楷體" w:cs="Arial"/>
                <w:color w:val="000000"/>
                <w:szCs w:val="24"/>
              </w:rPr>
            </w:pPr>
            <w:r w:rsidRPr="00A42FEC">
              <w:rPr>
                <w:rFonts w:ascii="標楷體" w:hAnsi="標楷體" w:cs="Arial" w:hint="eastAsia"/>
                <w:color w:val="000000"/>
                <w:sz w:val="20"/>
              </w:rPr>
              <w:t>(</w:t>
            </w:r>
            <w:r w:rsidR="00A42FEC" w:rsidRPr="00A42FEC">
              <w:rPr>
                <w:rFonts w:ascii="標楷體" w:hAnsi="標楷體" w:cs="Arial" w:hint="eastAsia"/>
                <w:color w:val="000000"/>
                <w:sz w:val="20"/>
              </w:rPr>
              <w:t>百萬元以下驗收合格免</w:t>
            </w:r>
            <w:r w:rsidRPr="00A42FEC">
              <w:rPr>
                <w:rFonts w:ascii="標楷體" w:hAnsi="標楷體" w:cs="Arial" w:hint="eastAsia"/>
                <w:color w:val="000000"/>
                <w:sz w:val="20"/>
              </w:rPr>
              <w:t>)</w:t>
            </w:r>
            <w:r w:rsidRPr="00A42FEC">
              <w:rPr>
                <w:rFonts w:ascii="標楷體" w:hAnsi="標楷體" w:cs="Arial"/>
                <w:color w:val="000000"/>
                <w:sz w:val="20"/>
              </w:rPr>
              <w:br/>
            </w:r>
            <w:r w:rsidR="00A42FEC" w:rsidRPr="000E4E38">
              <w:rPr>
                <w:sz w:val="16"/>
                <w:szCs w:val="16"/>
              </w:rPr>
              <w:t>Manufacturer's Representative (Exempt if Inspection Acceptance Passes for Amounts Below One Million Dollars)</w:t>
            </w:r>
          </w:p>
        </w:tc>
        <w:tc>
          <w:tcPr>
            <w:tcW w:w="1701" w:type="dxa"/>
            <w:vAlign w:val="bottom"/>
          </w:tcPr>
          <w:p w14:paraId="6AE2A66B" w14:textId="3180AF6C" w:rsidR="00A97CAA" w:rsidRPr="009156B3" w:rsidRDefault="00A97CAA" w:rsidP="00A97CAA">
            <w:pPr>
              <w:spacing w:line="280" w:lineRule="exact"/>
              <w:jc w:val="right"/>
              <w:rPr>
                <w:color w:val="000000"/>
                <w:sz w:val="20"/>
              </w:rPr>
            </w:pPr>
            <w:r w:rsidRPr="009156B3">
              <w:rPr>
                <w:rFonts w:ascii="標楷體" w:hAnsi="標楷體" w:cs="Arial"/>
                <w:color w:val="000000"/>
                <w:sz w:val="20"/>
              </w:rPr>
              <w:t>（簽章）</w:t>
            </w:r>
            <w:r>
              <w:rPr>
                <w:rFonts w:ascii="標楷體" w:hAnsi="標楷體" w:cs="Arial" w:hint="eastAsia"/>
                <w:color w:val="000000"/>
                <w:sz w:val="20"/>
              </w:rPr>
              <w:t>(</w:t>
            </w:r>
            <w:r w:rsidRPr="000E4E38">
              <w:rPr>
                <w:color w:val="000000"/>
                <w:sz w:val="20"/>
              </w:rPr>
              <w:t>Signature</w:t>
            </w:r>
            <w:r w:rsidRPr="00A97CAA">
              <w:rPr>
                <w:rFonts w:ascii="標楷體" w:hAnsi="標楷體" w:cs="Arial"/>
                <w:color w:val="000000"/>
                <w:sz w:val="20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14:paraId="5EA52360" w14:textId="77004C8C" w:rsidR="00A97CAA" w:rsidRPr="00B9061A" w:rsidRDefault="00A97CAA" w:rsidP="00A97CAA">
            <w:pPr>
              <w:snapToGrid w:val="0"/>
              <w:spacing w:line="280" w:lineRule="exact"/>
              <w:ind w:firstLineChars="150" w:firstLine="360"/>
              <w:rPr>
                <w:szCs w:val="24"/>
              </w:rPr>
            </w:pPr>
            <w:r w:rsidRPr="00B9061A">
              <w:rPr>
                <w:rFonts w:hint="eastAsia"/>
                <w:szCs w:val="24"/>
              </w:rPr>
              <w:t>財務管理組</w:t>
            </w:r>
          </w:p>
          <w:p w14:paraId="004AF9F0" w14:textId="792177E4" w:rsidR="00A97CAA" w:rsidRPr="00B9061A" w:rsidRDefault="00A97CAA" w:rsidP="00A97CAA">
            <w:pPr>
              <w:snapToGrid w:val="0"/>
              <w:spacing w:line="280" w:lineRule="exact"/>
              <w:jc w:val="center"/>
              <w:rPr>
                <w:szCs w:val="24"/>
              </w:rPr>
            </w:pPr>
            <w:r w:rsidRPr="00B9061A">
              <w:rPr>
                <w:rFonts w:hint="eastAsia"/>
                <w:szCs w:val="24"/>
              </w:rPr>
              <w:t>(</w:t>
            </w:r>
            <w:proofErr w:type="gramStart"/>
            <w:r w:rsidRPr="00B9061A">
              <w:rPr>
                <w:rFonts w:hint="eastAsia"/>
                <w:szCs w:val="24"/>
              </w:rPr>
              <w:t>會驗</w:t>
            </w:r>
            <w:proofErr w:type="gramEnd"/>
            <w:r w:rsidRPr="00B9061A">
              <w:rPr>
                <w:rFonts w:hint="eastAsia"/>
                <w:szCs w:val="24"/>
              </w:rPr>
              <w:t>)</w:t>
            </w:r>
            <w:r w:rsidRPr="00B9061A">
              <w:rPr>
                <w:szCs w:val="24"/>
              </w:rPr>
              <w:br/>
            </w:r>
            <w:r w:rsidRPr="009156B3">
              <w:rPr>
                <w:sz w:val="20"/>
              </w:rPr>
              <w:t>Finance and Property Management Section</w:t>
            </w:r>
            <w:r>
              <w:rPr>
                <w:sz w:val="20"/>
              </w:rPr>
              <w:t xml:space="preserve"> </w:t>
            </w:r>
            <w:r w:rsidRPr="009156B3">
              <w:rPr>
                <w:sz w:val="20"/>
              </w:rPr>
              <w:t>(Joint Inspector)</w:t>
            </w:r>
          </w:p>
        </w:tc>
        <w:tc>
          <w:tcPr>
            <w:tcW w:w="1559" w:type="dxa"/>
            <w:vAlign w:val="bottom"/>
          </w:tcPr>
          <w:p w14:paraId="0FF9577D" w14:textId="62C7B6EE" w:rsidR="00A97CAA" w:rsidRPr="009156B3" w:rsidRDefault="00A97CAA" w:rsidP="00A97CAA">
            <w:pPr>
              <w:snapToGrid w:val="0"/>
              <w:spacing w:line="280" w:lineRule="exact"/>
              <w:jc w:val="right"/>
              <w:rPr>
                <w:rFonts w:ascii="標楷體" w:hAnsi="標楷體" w:cs="Arial"/>
                <w:color w:val="000000"/>
                <w:sz w:val="20"/>
              </w:rPr>
            </w:pPr>
            <w:r w:rsidRPr="009156B3">
              <w:rPr>
                <w:rFonts w:ascii="標楷體" w:hAnsi="標楷體" w:cs="Arial"/>
                <w:color w:val="000000"/>
                <w:sz w:val="20"/>
              </w:rPr>
              <w:t>（簽章）</w:t>
            </w:r>
            <w:r>
              <w:rPr>
                <w:rFonts w:ascii="標楷體" w:hAnsi="標楷體" w:cs="Arial" w:hint="eastAsia"/>
                <w:color w:val="000000"/>
                <w:sz w:val="20"/>
              </w:rPr>
              <w:t>(</w:t>
            </w:r>
            <w:r w:rsidRPr="000E4E38">
              <w:rPr>
                <w:color w:val="000000"/>
                <w:sz w:val="20"/>
              </w:rPr>
              <w:t>Signature</w:t>
            </w:r>
            <w:r w:rsidRPr="00A97CAA">
              <w:rPr>
                <w:rFonts w:ascii="標楷體" w:hAnsi="標楷體" w:cs="Arial"/>
                <w:color w:val="000000"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6B9E0563" w14:textId="77777777" w:rsidR="00A97CAA" w:rsidRPr="00B9061A" w:rsidRDefault="00A97CAA" w:rsidP="00A97CAA">
            <w:pPr>
              <w:snapToGrid w:val="0"/>
              <w:spacing w:line="280" w:lineRule="exact"/>
              <w:jc w:val="center"/>
              <w:rPr>
                <w:rFonts w:ascii="標楷體" w:hAnsi="標楷體" w:cs="Arial"/>
                <w:color w:val="000000"/>
                <w:szCs w:val="24"/>
              </w:rPr>
            </w:pPr>
            <w:r w:rsidRPr="00B9061A">
              <w:rPr>
                <w:rFonts w:ascii="標楷體" w:hAnsi="標楷體" w:cs="Arial" w:hint="eastAsia"/>
                <w:color w:val="000000"/>
                <w:szCs w:val="24"/>
              </w:rPr>
              <w:t>會計室</w:t>
            </w:r>
          </w:p>
          <w:p w14:paraId="1F40D3AC" w14:textId="77777777" w:rsidR="00A97CAA" w:rsidRPr="00B9061A" w:rsidRDefault="00A97CAA" w:rsidP="00A97CAA">
            <w:pPr>
              <w:snapToGrid w:val="0"/>
              <w:spacing w:line="280" w:lineRule="exact"/>
              <w:jc w:val="center"/>
              <w:rPr>
                <w:rFonts w:ascii="標楷體" w:hAnsi="標楷體" w:cs="Arial"/>
                <w:color w:val="000000"/>
                <w:szCs w:val="24"/>
              </w:rPr>
            </w:pPr>
            <w:r w:rsidRPr="00B9061A">
              <w:rPr>
                <w:rFonts w:ascii="標楷體" w:hAnsi="標楷體" w:cs="Arial" w:hint="eastAsia"/>
                <w:color w:val="000000"/>
                <w:szCs w:val="24"/>
              </w:rPr>
              <w:t>(</w:t>
            </w:r>
            <w:proofErr w:type="gramStart"/>
            <w:r w:rsidRPr="00B9061A">
              <w:rPr>
                <w:rFonts w:ascii="標楷體" w:hAnsi="標楷體" w:cs="Arial" w:hint="eastAsia"/>
                <w:color w:val="000000"/>
                <w:szCs w:val="24"/>
              </w:rPr>
              <w:t>監驗</w:t>
            </w:r>
            <w:proofErr w:type="gramEnd"/>
            <w:r w:rsidRPr="00B9061A">
              <w:rPr>
                <w:rFonts w:ascii="標楷體" w:hAnsi="標楷體" w:cs="Arial" w:hint="eastAsia"/>
                <w:color w:val="000000"/>
                <w:szCs w:val="24"/>
              </w:rPr>
              <w:t>)</w:t>
            </w:r>
          </w:p>
          <w:p w14:paraId="2841A2E6" w14:textId="1920503D" w:rsidR="00A97CAA" w:rsidRPr="009156B3" w:rsidRDefault="00A97CAA" w:rsidP="00A97CAA">
            <w:pPr>
              <w:snapToGrid w:val="0"/>
              <w:spacing w:line="280" w:lineRule="exact"/>
              <w:jc w:val="center"/>
              <w:rPr>
                <w:rFonts w:ascii="標楷體" w:hAnsi="標楷體" w:cs="Arial"/>
                <w:color w:val="000000"/>
                <w:sz w:val="20"/>
              </w:rPr>
            </w:pPr>
            <w:r w:rsidRPr="009156B3">
              <w:rPr>
                <w:sz w:val="20"/>
              </w:rPr>
              <w:t>General Accounting Office</w:t>
            </w:r>
            <w:r w:rsidRPr="009156B3">
              <w:rPr>
                <w:rFonts w:hint="eastAsia"/>
                <w:sz w:val="20"/>
              </w:rPr>
              <w:t xml:space="preserve"> (</w:t>
            </w:r>
            <w:r w:rsidRPr="009156B3">
              <w:rPr>
                <w:sz w:val="20"/>
              </w:rPr>
              <w:t>Supervis</w:t>
            </w:r>
            <w:r w:rsidR="00C20C92">
              <w:rPr>
                <w:sz w:val="20"/>
              </w:rPr>
              <w:t>or</w:t>
            </w:r>
            <w:r w:rsidRPr="009156B3">
              <w:rPr>
                <w:sz w:val="20"/>
              </w:rPr>
              <w:t>)</w:t>
            </w:r>
          </w:p>
        </w:tc>
        <w:tc>
          <w:tcPr>
            <w:tcW w:w="1559" w:type="dxa"/>
            <w:vAlign w:val="bottom"/>
          </w:tcPr>
          <w:p w14:paraId="6C38B89B" w14:textId="760F1676" w:rsidR="00A97CAA" w:rsidRPr="000E4E38" w:rsidRDefault="00A97CAA" w:rsidP="000E4E38">
            <w:pPr>
              <w:spacing w:line="280" w:lineRule="exact"/>
              <w:jc w:val="right"/>
              <w:rPr>
                <w:color w:val="000000"/>
                <w:sz w:val="20"/>
              </w:rPr>
            </w:pPr>
            <w:r w:rsidRPr="009156B3">
              <w:rPr>
                <w:rFonts w:ascii="標楷體" w:hAnsi="標楷體" w:cs="Arial"/>
                <w:color w:val="000000"/>
                <w:sz w:val="20"/>
              </w:rPr>
              <w:t>（簽章）</w:t>
            </w:r>
            <w:r w:rsidR="00BC3480">
              <w:rPr>
                <w:rFonts w:ascii="標楷體" w:hAnsi="標楷體" w:cs="Arial" w:hint="eastAsia"/>
                <w:color w:val="000000"/>
                <w:sz w:val="20"/>
              </w:rPr>
              <w:t xml:space="preserve">  </w:t>
            </w:r>
            <w:r>
              <w:rPr>
                <w:rFonts w:ascii="標楷體" w:hAnsi="標楷體" w:cs="Arial" w:hint="eastAsia"/>
                <w:color w:val="000000"/>
                <w:sz w:val="20"/>
              </w:rPr>
              <w:t>(</w:t>
            </w:r>
            <w:r w:rsidRPr="000E4E38">
              <w:rPr>
                <w:color w:val="000000"/>
                <w:sz w:val="20"/>
              </w:rPr>
              <w:t>Signature</w:t>
            </w:r>
            <w:r w:rsidRPr="00A97CAA">
              <w:rPr>
                <w:rFonts w:ascii="標楷體" w:hAnsi="標楷體" w:cs="Arial"/>
                <w:color w:val="000000"/>
                <w:sz w:val="20"/>
              </w:rPr>
              <w:t>)</w:t>
            </w:r>
          </w:p>
        </w:tc>
      </w:tr>
    </w:tbl>
    <w:p w14:paraId="77DE81FD" w14:textId="6A64C4A9" w:rsidR="00041684" w:rsidRPr="00B73649" w:rsidRDefault="00041684" w:rsidP="00A97CAA">
      <w:pPr>
        <w:spacing w:beforeLines="20" w:before="65" w:line="200" w:lineRule="exact"/>
        <w:ind w:leftChars="-118" w:left="1" w:rightChars="-83" w:right="-199" w:hangingChars="129" w:hanging="284"/>
        <w:rPr>
          <w:color w:val="000000"/>
          <w:sz w:val="22"/>
          <w:szCs w:val="22"/>
        </w:rPr>
      </w:pPr>
      <w:r w:rsidRPr="00B73649">
        <w:rPr>
          <w:rFonts w:hint="eastAsia"/>
          <w:color w:val="000000"/>
          <w:sz w:val="22"/>
          <w:szCs w:val="22"/>
        </w:rPr>
        <w:t>備註</w:t>
      </w:r>
      <w:r w:rsidR="00170499" w:rsidRPr="00B73649">
        <w:rPr>
          <w:rFonts w:hint="eastAsia"/>
          <w:color w:val="000000"/>
          <w:sz w:val="22"/>
          <w:szCs w:val="22"/>
        </w:rPr>
        <w:t>R</w:t>
      </w:r>
      <w:r w:rsidR="00170499" w:rsidRPr="00B73649">
        <w:rPr>
          <w:color w:val="000000"/>
          <w:sz w:val="22"/>
          <w:szCs w:val="22"/>
        </w:rPr>
        <w:t>emarks</w:t>
      </w:r>
      <w:r w:rsidRPr="00B73649">
        <w:rPr>
          <w:rFonts w:hint="eastAsia"/>
          <w:color w:val="000000"/>
          <w:sz w:val="22"/>
          <w:szCs w:val="22"/>
        </w:rPr>
        <w:t>：</w:t>
      </w:r>
    </w:p>
    <w:p w14:paraId="2E2DC88A" w14:textId="7A2A4976" w:rsidR="00716B18" w:rsidRPr="00B73649" w:rsidRDefault="00716B18" w:rsidP="002B1853">
      <w:pPr>
        <w:pStyle w:val="a8"/>
        <w:numPr>
          <w:ilvl w:val="0"/>
          <w:numId w:val="3"/>
        </w:numPr>
        <w:spacing w:line="240" w:lineRule="exact"/>
        <w:ind w:leftChars="-118" w:left="6" w:rightChars="-83" w:right="-199" w:hangingChars="129" w:hanging="289"/>
        <w:rPr>
          <w:rFonts w:ascii="標楷體" w:hAnsi="標楷體" w:cs="新細明體"/>
          <w:bCs/>
          <w:color w:val="000000"/>
          <w:spacing w:val="1"/>
          <w:w w:val="99"/>
          <w:kern w:val="0"/>
          <w:sz w:val="22"/>
          <w:szCs w:val="22"/>
        </w:rPr>
      </w:pPr>
      <w:r w:rsidRPr="00B73649">
        <w:rPr>
          <w:rFonts w:ascii="標楷體" w:hAnsi="標楷體" w:cs="新細明體" w:hint="eastAsia"/>
          <w:bCs/>
          <w:color w:val="000000"/>
          <w:spacing w:val="1"/>
          <w:w w:val="101"/>
          <w:kern w:val="0"/>
          <w:sz w:val="22"/>
          <w:szCs w:val="22"/>
        </w:rPr>
        <w:t>屬</w:t>
      </w:r>
      <w:r w:rsidRPr="00B73649">
        <w:rPr>
          <w:rFonts w:ascii="標楷體" w:hAnsi="標楷體" w:cs="新細明體" w:hint="eastAsia"/>
          <w:bCs/>
          <w:color w:val="000000"/>
          <w:w w:val="101"/>
          <w:kern w:val="0"/>
          <w:sz w:val="22"/>
          <w:szCs w:val="22"/>
        </w:rPr>
        <w:t>大</w:t>
      </w:r>
      <w:r w:rsidRPr="00B73649">
        <w:rPr>
          <w:rFonts w:ascii="標楷體" w:hAnsi="標楷體" w:cs="細明體_HKSCS-ExtB"/>
          <w:bCs/>
          <w:color w:val="000000"/>
          <w:w w:val="3"/>
          <w:kern w:val="0"/>
          <w:sz w:val="22"/>
          <w:szCs w:val="22"/>
        </w:rPr>
        <w:t xml:space="preserve"> </w:t>
      </w:r>
      <w:r w:rsidRPr="00B73649">
        <w:rPr>
          <w:rFonts w:ascii="標楷體" w:hAnsi="標楷體" w:cs="新細明體" w:hint="eastAsia"/>
          <w:bCs/>
          <w:color w:val="000000"/>
          <w:w w:val="99"/>
          <w:kern w:val="0"/>
          <w:sz w:val="22"/>
          <w:szCs w:val="22"/>
        </w:rPr>
        <w:t>電</w:t>
      </w:r>
      <w:r w:rsidRPr="00B73649">
        <w:rPr>
          <w:rFonts w:ascii="標楷體" w:hAnsi="標楷體" w:cs="新細明體" w:hint="eastAsia"/>
          <w:bCs/>
          <w:color w:val="000000"/>
          <w:spacing w:val="1"/>
          <w:w w:val="101"/>
          <w:kern w:val="0"/>
          <w:sz w:val="22"/>
          <w:szCs w:val="22"/>
        </w:rPr>
        <w:t>力</w:t>
      </w:r>
      <w:r w:rsidRPr="00B73649">
        <w:rPr>
          <w:rFonts w:ascii="標楷體" w:hAnsi="標楷體" w:cs="新細明體" w:hint="eastAsia"/>
          <w:bCs/>
          <w:color w:val="000000"/>
          <w:w w:val="101"/>
          <w:kern w:val="0"/>
          <w:sz w:val="22"/>
          <w:szCs w:val="22"/>
        </w:rPr>
        <w:t>及</w:t>
      </w:r>
      <w:r w:rsidRPr="00B73649">
        <w:rPr>
          <w:rFonts w:ascii="標楷體" w:hAnsi="標楷體" w:cs="細明體_HKSCS-ExtB"/>
          <w:bCs/>
          <w:color w:val="000000"/>
          <w:w w:val="3"/>
          <w:kern w:val="0"/>
          <w:sz w:val="22"/>
          <w:szCs w:val="22"/>
        </w:rPr>
        <w:t xml:space="preserve"> </w:t>
      </w:r>
      <w:r w:rsidRPr="00B73649">
        <w:rPr>
          <w:rFonts w:ascii="標楷體" w:hAnsi="標楷體" w:cs="新細明體" w:hint="eastAsia"/>
          <w:bCs/>
          <w:color w:val="000000"/>
          <w:w w:val="99"/>
          <w:kern w:val="0"/>
          <w:sz w:val="22"/>
          <w:szCs w:val="22"/>
        </w:rPr>
        <w:t>特</w:t>
      </w:r>
      <w:r w:rsidRPr="00B73649">
        <w:rPr>
          <w:rFonts w:ascii="標楷體" w:hAnsi="標楷體" w:cs="新細明體" w:hint="eastAsia"/>
          <w:bCs/>
          <w:color w:val="000000"/>
          <w:spacing w:val="1"/>
          <w:w w:val="101"/>
          <w:kern w:val="0"/>
          <w:sz w:val="22"/>
          <w:szCs w:val="22"/>
        </w:rPr>
        <w:t>殊</w:t>
      </w:r>
      <w:r w:rsidRPr="00B73649">
        <w:rPr>
          <w:rFonts w:ascii="標楷體" w:hAnsi="標楷體" w:cs="新細明體" w:hint="eastAsia"/>
          <w:bCs/>
          <w:color w:val="000000"/>
          <w:w w:val="101"/>
          <w:kern w:val="0"/>
          <w:sz w:val="22"/>
          <w:szCs w:val="22"/>
        </w:rPr>
        <w:t>水</w:t>
      </w:r>
      <w:r w:rsidRPr="00B73649">
        <w:rPr>
          <w:rFonts w:ascii="標楷體" w:hAnsi="標楷體" w:cs="細明體_HKSCS-ExtB"/>
          <w:bCs/>
          <w:color w:val="000000"/>
          <w:w w:val="3"/>
          <w:kern w:val="0"/>
          <w:sz w:val="22"/>
          <w:szCs w:val="22"/>
        </w:rPr>
        <w:t xml:space="preserve"> </w:t>
      </w:r>
      <w:r w:rsidRPr="00B73649">
        <w:rPr>
          <w:rFonts w:ascii="標楷體" w:hAnsi="標楷體" w:cs="新細明體" w:hint="eastAsia"/>
          <w:bCs/>
          <w:color w:val="000000"/>
          <w:w w:val="99"/>
          <w:kern w:val="0"/>
          <w:sz w:val="22"/>
          <w:szCs w:val="22"/>
        </w:rPr>
        <w:t>電</w:t>
      </w:r>
      <w:r w:rsidRPr="00B73649">
        <w:rPr>
          <w:rFonts w:ascii="標楷體" w:hAnsi="標楷體" w:cs="新細明體" w:hint="eastAsia"/>
          <w:bCs/>
          <w:color w:val="000000"/>
          <w:spacing w:val="1"/>
          <w:w w:val="101"/>
          <w:kern w:val="0"/>
          <w:sz w:val="22"/>
          <w:szCs w:val="22"/>
        </w:rPr>
        <w:t>需</w:t>
      </w:r>
      <w:r w:rsidRPr="00B73649">
        <w:rPr>
          <w:rFonts w:ascii="標楷體" w:hAnsi="標楷體" w:cs="新細明體" w:hint="eastAsia"/>
          <w:bCs/>
          <w:color w:val="000000"/>
          <w:w w:val="101"/>
          <w:kern w:val="0"/>
          <w:sz w:val="22"/>
          <w:szCs w:val="22"/>
        </w:rPr>
        <w:t>求</w:t>
      </w:r>
      <w:r w:rsidRPr="00B73649">
        <w:rPr>
          <w:rFonts w:ascii="標楷體" w:hAnsi="標楷體" w:cs="細明體_HKSCS-ExtB"/>
          <w:bCs/>
          <w:color w:val="000000"/>
          <w:w w:val="3"/>
          <w:kern w:val="0"/>
          <w:sz w:val="22"/>
          <w:szCs w:val="22"/>
        </w:rPr>
        <w:t xml:space="preserve"> </w:t>
      </w:r>
      <w:r w:rsidRPr="00B73649">
        <w:rPr>
          <w:rFonts w:ascii="標楷體" w:hAnsi="標楷體" w:cs="新細明體" w:hint="eastAsia"/>
          <w:bCs/>
          <w:color w:val="000000"/>
          <w:w w:val="99"/>
          <w:kern w:val="0"/>
          <w:sz w:val="22"/>
          <w:szCs w:val="22"/>
        </w:rPr>
        <w:t>設</w:t>
      </w:r>
      <w:r w:rsidRPr="00B73649">
        <w:rPr>
          <w:rFonts w:ascii="標楷體" w:hAnsi="標楷體" w:cs="新細明體" w:hint="eastAsia"/>
          <w:bCs/>
          <w:color w:val="000000"/>
          <w:spacing w:val="1"/>
          <w:w w:val="101"/>
          <w:kern w:val="0"/>
          <w:sz w:val="22"/>
          <w:szCs w:val="22"/>
        </w:rPr>
        <w:t>備</w:t>
      </w:r>
      <w:r w:rsidRPr="00B73649">
        <w:rPr>
          <w:rFonts w:ascii="標楷體" w:hAnsi="標楷體" w:cs="新細明體" w:hint="eastAsia"/>
          <w:bCs/>
          <w:color w:val="000000"/>
          <w:w w:val="101"/>
          <w:kern w:val="0"/>
          <w:sz w:val="22"/>
          <w:szCs w:val="22"/>
        </w:rPr>
        <w:t>之</w:t>
      </w:r>
      <w:r w:rsidRPr="00B73649">
        <w:rPr>
          <w:rFonts w:ascii="標楷體" w:hAnsi="標楷體" w:cs="新細明體" w:hint="eastAsia"/>
          <w:bCs/>
          <w:color w:val="000000"/>
          <w:spacing w:val="1"/>
          <w:w w:val="101"/>
          <w:kern w:val="0"/>
          <w:sz w:val="22"/>
          <w:szCs w:val="22"/>
        </w:rPr>
        <w:t>財</w:t>
      </w:r>
      <w:r w:rsidRPr="00B73649">
        <w:rPr>
          <w:rFonts w:ascii="標楷體" w:hAnsi="標楷體" w:cs="新細明體" w:hint="eastAsia"/>
          <w:bCs/>
          <w:color w:val="000000"/>
          <w:spacing w:val="-7"/>
          <w:w w:val="104"/>
          <w:kern w:val="0"/>
          <w:sz w:val="22"/>
          <w:szCs w:val="22"/>
        </w:rPr>
        <w:t>產</w:t>
      </w:r>
      <w:r w:rsidRPr="00B73649">
        <w:rPr>
          <w:rFonts w:ascii="標楷體" w:hAnsi="標楷體" w:cs="新細明體" w:hint="eastAsia"/>
          <w:bCs/>
          <w:color w:val="000000"/>
          <w:spacing w:val="1"/>
          <w:w w:val="101"/>
          <w:kern w:val="0"/>
          <w:sz w:val="22"/>
          <w:szCs w:val="22"/>
        </w:rPr>
        <w:t>，</w:t>
      </w:r>
      <w:r w:rsidRPr="00B73649">
        <w:rPr>
          <w:rFonts w:ascii="標楷體" w:hAnsi="標楷體" w:cs="新細明體" w:hint="eastAsia"/>
          <w:bCs/>
          <w:color w:val="000000"/>
          <w:w w:val="101"/>
          <w:kern w:val="0"/>
          <w:sz w:val="22"/>
          <w:szCs w:val="22"/>
        </w:rPr>
        <w:t>應</w:t>
      </w:r>
      <w:r w:rsidRPr="00B73649">
        <w:rPr>
          <w:rFonts w:ascii="標楷體" w:hAnsi="標楷體" w:cs="細明體_HKSCS-ExtB"/>
          <w:bCs/>
          <w:color w:val="000000"/>
          <w:w w:val="3"/>
          <w:kern w:val="0"/>
          <w:sz w:val="22"/>
          <w:szCs w:val="22"/>
        </w:rPr>
        <w:t xml:space="preserve"> </w:t>
      </w:r>
      <w:r w:rsidRPr="00B73649">
        <w:rPr>
          <w:rFonts w:ascii="標楷體" w:hAnsi="標楷體" w:cs="新細明體" w:hint="eastAsia"/>
          <w:bCs/>
          <w:color w:val="000000"/>
          <w:w w:val="99"/>
          <w:kern w:val="0"/>
          <w:sz w:val="22"/>
          <w:szCs w:val="22"/>
        </w:rPr>
        <w:t>先</w:t>
      </w:r>
      <w:r w:rsidRPr="00B73649">
        <w:rPr>
          <w:rFonts w:ascii="標楷體" w:hAnsi="標楷體" w:cs="新細明體" w:hint="eastAsia"/>
          <w:bCs/>
          <w:color w:val="000000"/>
          <w:spacing w:val="1"/>
          <w:w w:val="101"/>
          <w:kern w:val="0"/>
          <w:sz w:val="22"/>
          <w:szCs w:val="22"/>
        </w:rPr>
        <w:t>由總務處</w:t>
      </w:r>
      <w:r w:rsidRPr="00B73649">
        <w:rPr>
          <w:rFonts w:ascii="標楷體" w:hAnsi="標楷體" w:cs="新細明體" w:hint="eastAsia"/>
          <w:bCs/>
          <w:color w:val="000000"/>
          <w:w w:val="101"/>
          <w:kern w:val="0"/>
          <w:sz w:val="22"/>
          <w:szCs w:val="22"/>
        </w:rPr>
        <w:t>工</w:t>
      </w:r>
      <w:r w:rsidRPr="00B73649">
        <w:rPr>
          <w:rFonts w:ascii="標楷體" w:hAnsi="標楷體" w:cs="新細明體" w:hint="eastAsia"/>
          <w:bCs/>
          <w:color w:val="000000"/>
          <w:kern w:val="0"/>
          <w:sz w:val="22"/>
          <w:szCs w:val="22"/>
        </w:rPr>
        <w:t>程管理</w:t>
      </w:r>
      <w:r w:rsidRPr="00B73649">
        <w:rPr>
          <w:rFonts w:ascii="標楷體" w:hAnsi="標楷體" w:cs="新細明體" w:hint="eastAsia"/>
          <w:bCs/>
          <w:color w:val="000000"/>
          <w:spacing w:val="1"/>
          <w:w w:val="101"/>
          <w:kern w:val="0"/>
          <w:sz w:val="22"/>
          <w:szCs w:val="22"/>
        </w:rPr>
        <w:t>組</w:t>
      </w:r>
      <w:r w:rsidRPr="00B73649">
        <w:rPr>
          <w:rFonts w:ascii="標楷體" w:hAnsi="標楷體" w:cs="新細明體" w:hint="eastAsia"/>
          <w:bCs/>
          <w:color w:val="000000"/>
          <w:spacing w:val="-7"/>
          <w:w w:val="104"/>
          <w:kern w:val="0"/>
          <w:sz w:val="22"/>
          <w:szCs w:val="22"/>
        </w:rPr>
        <w:t>與</w:t>
      </w:r>
      <w:r w:rsidRPr="00B73649">
        <w:rPr>
          <w:rFonts w:ascii="標楷體" w:hAnsi="標楷體" w:cs="新細明體" w:hint="eastAsia"/>
          <w:bCs/>
          <w:color w:val="000000"/>
          <w:spacing w:val="1"/>
          <w:w w:val="101"/>
          <w:kern w:val="0"/>
          <w:sz w:val="22"/>
          <w:szCs w:val="22"/>
        </w:rPr>
        <w:t>環</w:t>
      </w:r>
      <w:r w:rsidRPr="00B73649">
        <w:rPr>
          <w:rFonts w:ascii="標楷體" w:hAnsi="標楷體" w:cs="新細明體" w:hint="eastAsia"/>
          <w:bCs/>
          <w:color w:val="000000"/>
          <w:spacing w:val="-7"/>
          <w:w w:val="104"/>
          <w:kern w:val="0"/>
          <w:sz w:val="22"/>
          <w:szCs w:val="22"/>
        </w:rPr>
        <w:t>安</w:t>
      </w:r>
      <w:r w:rsidRPr="00B73649">
        <w:rPr>
          <w:rFonts w:ascii="標楷體" w:hAnsi="標楷體" w:cs="新細明體" w:hint="eastAsia"/>
          <w:bCs/>
          <w:color w:val="000000"/>
          <w:spacing w:val="1"/>
          <w:w w:val="101"/>
          <w:kern w:val="0"/>
          <w:sz w:val="22"/>
          <w:szCs w:val="22"/>
        </w:rPr>
        <w:t>衛</w:t>
      </w:r>
      <w:r w:rsidRPr="00B73649">
        <w:rPr>
          <w:rFonts w:ascii="標楷體" w:hAnsi="標楷體" w:cs="新細明體" w:hint="eastAsia"/>
          <w:bCs/>
          <w:color w:val="000000"/>
          <w:spacing w:val="-7"/>
          <w:w w:val="104"/>
          <w:kern w:val="0"/>
          <w:sz w:val="22"/>
          <w:szCs w:val="22"/>
        </w:rPr>
        <w:t>中</w:t>
      </w:r>
      <w:r w:rsidRPr="00B73649">
        <w:rPr>
          <w:rFonts w:ascii="標楷體" w:hAnsi="標楷體" w:cs="新細明體" w:hint="eastAsia"/>
          <w:bCs/>
          <w:color w:val="000000"/>
          <w:spacing w:val="1"/>
          <w:w w:val="101"/>
          <w:kern w:val="0"/>
          <w:sz w:val="22"/>
          <w:szCs w:val="22"/>
        </w:rPr>
        <w:t>心</w:t>
      </w:r>
      <w:r w:rsidRPr="00B73649">
        <w:rPr>
          <w:rFonts w:ascii="標楷體" w:hAnsi="標楷體" w:cs="新細明體" w:hint="eastAsia"/>
          <w:bCs/>
          <w:color w:val="000000"/>
          <w:spacing w:val="-7"/>
          <w:w w:val="104"/>
          <w:kern w:val="0"/>
          <w:sz w:val="22"/>
          <w:szCs w:val="22"/>
        </w:rPr>
        <w:t>勘</w:t>
      </w:r>
      <w:r w:rsidRPr="00B73649">
        <w:rPr>
          <w:rFonts w:ascii="標楷體" w:hAnsi="標楷體" w:cs="新細明體" w:hint="eastAsia"/>
          <w:bCs/>
          <w:color w:val="000000"/>
          <w:spacing w:val="-6"/>
          <w:w w:val="104"/>
          <w:kern w:val="0"/>
          <w:sz w:val="22"/>
          <w:szCs w:val="22"/>
        </w:rPr>
        <w:t>驗</w:t>
      </w:r>
      <w:r w:rsidRPr="00B73649">
        <w:rPr>
          <w:rFonts w:ascii="標楷體" w:hAnsi="標楷體" w:cs="新細明體" w:hint="eastAsia"/>
          <w:bCs/>
          <w:color w:val="000000"/>
          <w:spacing w:val="1"/>
          <w:w w:val="101"/>
          <w:kern w:val="0"/>
          <w:sz w:val="22"/>
          <w:szCs w:val="22"/>
        </w:rPr>
        <w:t>，</w:t>
      </w:r>
      <w:r w:rsidRPr="00B73649">
        <w:rPr>
          <w:rFonts w:ascii="標楷體" w:hAnsi="標楷體" w:cs="新細明體" w:hint="eastAsia"/>
          <w:bCs/>
          <w:color w:val="000000"/>
          <w:spacing w:val="-7"/>
          <w:w w:val="104"/>
          <w:kern w:val="0"/>
          <w:sz w:val="22"/>
          <w:szCs w:val="22"/>
        </w:rPr>
        <w:t>確</w:t>
      </w:r>
      <w:r w:rsidRPr="00B73649">
        <w:rPr>
          <w:rFonts w:ascii="標楷體" w:hAnsi="標楷體" w:cs="新細明體" w:hint="eastAsia"/>
          <w:bCs/>
          <w:color w:val="000000"/>
          <w:spacing w:val="1"/>
          <w:w w:val="101"/>
          <w:kern w:val="0"/>
          <w:sz w:val="22"/>
          <w:szCs w:val="22"/>
        </w:rPr>
        <w:t>認</w:t>
      </w:r>
      <w:r w:rsidRPr="00B73649">
        <w:rPr>
          <w:rFonts w:ascii="標楷體" w:hAnsi="標楷體" w:cs="新細明體" w:hint="eastAsia"/>
          <w:bCs/>
          <w:color w:val="000000"/>
          <w:spacing w:val="-7"/>
          <w:w w:val="104"/>
          <w:kern w:val="0"/>
          <w:sz w:val="22"/>
          <w:szCs w:val="22"/>
        </w:rPr>
        <w:t>符</w:t>
      </w:r>
      <w:r w:rsidRPr="00B73649">
        <w:rPr>
          <w:rFonts w:ascii="標楷體" w:hAnsi="標楷體" w:cs="新細明體" w:hint="eastAsia"/>
          <w:bCs/>
          <w:color w:val="000000"/>
          <w:spacing w:val="1"/>
          <w:w w:val="101"/>
          <w:kern w:val="0"/>
          <w:sz w:val="22"/>
          <w:szCs w:val="22"/>
        </w:rPr>
        <w:t>合</w:t>
      </w:r>
      <w:r w:rsidRPr="00B73649">
        <w:rPr>
          <w:rFonts w:ascii="標楷體" w:hAnsi="標楷體" w:cs="新細明體" w:hint="eastAsia"/>
          <w:bCs/>
          <w:color w:val="000000"/>
          <w:spacing w:val="-7"/>
          <w:w w:val="104"/>
          <w:kern w:val="0"/>
          <w:sz w:val="22"/>
          <w:szCs w:val="22"/>
        </w:rPr>
        <w:t>安</w:t>
      </w:r>
      <w:r w:rsidRPr="00B73649">
        <w:rPr>
          <w:rFonts w:ascii="標楷體" w:hAnsi="標楷體" w:cs="新細明體" w:hint="eastAsia"/>
          <w:bCs/>
          <w:color w:val="000000"/>
          <w:spacing w:val="1"/>
          <w:w w:val="101"/>
          <w:kern w:val="0"/>
          <w:sz w:val="22"/>
          <w:szCs w:val="22"/>
        </w:rPr>
        <w:t>全</w:t>
      </w:r>
      <w:r w:rsidRPr="00B73649">
        <w:rPr>
          <w:rFonts w:ascii="標楷體" w:hAnsi="標楷體" w:cs="新細明體" w:hint="eastAsia"/>
          <w:bCs/>
          <w:color w:val="000000"/>
          <w:spacing w:val="-7"/>
          <w:w w:val="104"/>
          <w:kern w:val="0"/>
          <w:sz w:val="22"/>
          <w:szCs w:val="22"/>
        </w:rPr>
        <w:t>規</w:t>
      </w:r>
      <w:r w:rsidRPr="00B73649">
        <w:rPr>
          <w:rFonts w:ascii="標楷體" w:hAnsi="標楷體" w:cs="新細明體" w:hint="eastAsia"/>
          <w:bCs/>
          <w:color w:val="000000"/>
          <w:spacing w:val="1"/>
          <w:w w:val="101"/>
          <w:kern w:val="0"/>
          <w:sz w:val="22"/>
          <w:szCs w:val="22"/>
        </w:rPr>
        <w:t>定</w:t>
      </w:r>
      <w:r w:rsidRPr="00B73649">
        <w:rPr>
          <w:rFonts w:ascii="標楷體" w:hAnsi="標楷體" w:cs="新細明體" w:hint="eastAsia"/>
          <w:bCs/>
          <w:color w:val="000000"/>
          <w:spacing w:val="-7"/>
          <w:w w:val="104"/>
          <w:kern w:val="0"/>
          <w:sz w:val="22"/>
          <w:szCs w:val="22"/>
        </w:rPr>
        <w:t>方</w:t>
      </w:r>
      <w:proofErr w:type="gramStart"/>
      <w:r w:rsidRPr="00B73649">
        <w:rPr>
          <w:rFonts w:ascii="標楷體" w:hAnsi="標楷體" w:cs="新細明體" w:hint="eastAsia"/>
          <w:bCs/>
          <w:color w:val="000000"/>
          <w:spacing w:val="-6"/>
          <w:w w:val="104"/>
          <w:kern w:val="0"/>
          <w:sz w:val="22"/>
          <w:szCs w:val="22"/>
        </w:rPr>
        <w:t>可</w:t>
      </w:r>
      <w:r w:rsidRPr="00B73649">
        <w:rPr>
          <w:rFonts w:ascii="標楷體" w:hAnsi="標楷體" w:cs="新細明體" w:hint="eastAsia"/>
          <w:bCs/>
          <w:color w:val="000000"/>
          <w:spacing w:val="1"/>
          <w:w w:val="101"/>
          <w:kern w:val="0"/>
          <w:sz w:val="22"/>
          <w:szCs w:val="22"/>
        </w:rPr>
        <w:t>續</w:t>
      </w:r>
      <w:r w:rsidRPr="00B73649">
        <w:rPr>
          <w:rFonts w:ascii="標楷體" w:hAnsi="標楷體" w:cs="新細明體" w:hint="eastAsia"/>
          <w:bCs/>
          <w:color w:val="000000"/>
          <w:spacing w:val="-7"/>
          <w:w w:val="104"/>
          <w:kern w:val="0"/>
          <w:sz w:val="22"/>
          <w:szCs w:val="22"/>
        </w:rPr>
        <w:t>送</w:t>
      </w:r>
      <w:r w:rsidRPr="00B73649">
        <w:rPr>
          <w:rFonts w:ascii="標楷體" w:hAnsi="標楷體" w:cs="新細明體" w:hint="eastAsia"/>
          <w:bCs/>
          <w:color w:val="000000"/>
          <w:spacing w:val="1"/>
          <w:w w:val="101"/>
          <w:kern w:val="0"/>
          <w:sz w:val="22"/>
          <w:szCs w:val="22"/>
        </w:rPr>
        <w:t>財</w:t>
      </w:r>
      <w:r w:rsidRPr="00B73649">
        <w:rPr>
          <w:rFonts w:ascii="標楷體" w:hAnsi="標楷體" w:cs="新細明體" w:hint="eastAsia"/>
          <w:bCs/>
          <w:color w:val="000000"/>
          <w:spacing w:val="-7"/>
          <w:w w:val="104"/>
          <w:kern w:val="0"/>
          <w:sz w:val="22"/>
          <w:szCs w:val="22"/>
        </w:rPr>
        <w:t>產</w:t>
      </w:r>
      <w:proofErr w:type="gramEnd"/>
      <w:r w:rsidRPr="00B73649">
        <w:rPr>
          <w:rFonts w:ascii="標楷體" w:hAnsi="標楷體" w:cs="新細明體" w:hint="eastAsia"/>
          <w:bCs/>
          <w:color w:val="000000"/>
          <w:spacing w:val="1"/>
          <w:w w:val="101"/>
          <w:kern w:val="0"/>
          <w:sz w:val="22"/>
          <w:szCs w:val="22"/>
        </w:rPr>
        <w:t>驗</w:t>
      </w:r>
      <w:r w:rsidRPr="00B73649">
        <w:rPr>
          <w:rFonts w:ascii="標楷體" w:hAnsi="標楷體" w:cs="新細明體" w:hint="eastAsia"/>
          <w:bCs/>
          <w:color w:val="000000"/>
          <w:spacing w:val="-7"/>
          <w:w w:val="104"/>
          <w:kern w:val="0"/>
          <w:sz w:val="22"/>
          <w:szCs w:val="22"/>
        </w:rPr>
        <w:t>收</w:t>
      </w:r>
      <w:r w:rsidRPr="00B73649">
        <w:rPr>
          <w:rFonts w:ascii="標楷體" w:hAnsi="標楷體" w:cs="新細明體" w:hint="eastAsia"/>
          <w:bCs/>
          <w:color w:val="000000"/>
          <w:spacing w:val="1"/>
          <w:w w:val="99"/>
          <w:kern w:val="0"/>
          <w:sz w:val="22"/>
          <w:szCs w:val="22"/>
        </w:rPr>
        <w:t>。</w:t>
      </w:r>
      <w:r w:rsidR="00170499" w:rsidRPr="00B73649">
        <w:rPr>
          <w:sz w:val="22"/>
          <w:szCs w:val="22"/>
        </w:rPr>
        <w:t xml:space="preserve">For property classified as high electrical power and special water-electricity demand equipment, the Property must be inspected by Construction Maintenance Section of </w:t>
      </w:r>
      <w:r w:rsidR="00575063" w:rsidRPr="00B73649">
        <w:rPr>
          <w:sz w:val="22"/>
          <w:szCs w:val="22"/>
        </w:rPr>
        <w:t xml:space="preserve">Office </w:t>
      </w:r>
      <w:r w:rsidR="00575063">
        <w:rPr>
          <w:sz w:val="22"/>
          <w:szCs w:val="22"/>
        </w:rPr>
        <w:t xml:space="preserve">of </w:t>
      </w:r>
      <w:r w:rsidR="00170499" w:rsidRPr="00B73649">
        <w:rPr>
          <w:sz w:val="22"/>
          <w:szCs w:val="22"/>
        </w:rPr>
        <w:t xml:space="preserve">General Affairs and </w:t>
      </w:r>
      <w:hyperlink r:id="rId7" w:tgtFrame="_top" w:tooltip="Environmental Protection and Occupational Safety and Health Center" w:history="1">
        <w:r w:rsidR="00170499" w:rsidRPr="00B73649">
          <w:rPr>
            <w:sz w:val="22"/>
            <w:szCs w:val="22"/>
          </w:rPr>
          <w:t>Environmental Protection and Occupational Safety and Health Center</w:t>
        </w:r>
      </w:hyperlink>
      <w:r w:rsidR="00170499" w:rsidRPr="00B73649">
        <w:rPr>
          <w:sz w:val="22"/>
          <w:szCs w:val="22"/>
        </w:rPr>
        <w:t xml:space="preserve"> to confirm compliance with safety regulations before proceeding with property </w:t>
      </w:r>
      <w:r w:rsidR="00575063" w:rsidRPr="00B73649">
        <w:rPr>
          <w:sz w:val="22"/>
          <w:szCs w:val="22"/>
        </w:rPr>
        <w:t xml:space="preserve">inspection </w:t>
      </w:r>
      <w:r w:rsidR="00170499" w:rsidRPr="00B73649">
        <w:rPr>
          <w:sz w:val="22"/>
          <w:szCs w:val="22"/>
        </w:rPr>
        <w:t>acceptance.</w:t>
      </w:r>
    </w:p>
    <w:p w14:paraId="2D7312E7" w14:textId="0869373F" w:rsidR="00716B18" w:rsidRPr="00517F29" w:rsidRDefault="00716B18" w:rsidP="004B319A">
      <w:pPr>
        <w:numPr>
          <w:ilvl w:val="0"/>
          <w:numId w:val="3"/>
        </w:numPr>
        <w:spacing w:line="240" w:lineRule="exact"/>
        <w:ind w:leftChars="-118" w:left="1" w:rightChars="-83" w:right="-199" w:hangingChars="129" w:hanging="284"/>
        <w:rPr>
          <w:sz w:val="22"/>
          <w:szCs w:val="22"/>
        </w:rPr>
      </w:pPr>
      <w:r w:rsidRPr="00B73649">
        <w:rPr>
          <w:rFonts w:hAnsi="Arial" w:cs="Arial"/>
          <w:color w:val="000000"/>
          <w:sz w:val="22"/>
          <w:szCs w:val="22"/>
        </w:rPr>
        <w:t>請購單位於</w:t>
      </w:r>
      <w:proofErr w:type="gramStart"/>
      <w:r w:rsidRPr="00B73649">
        <w:rPr>
          <w:rFonts w:hAnsi="Arial" w:cs="Arial"/>
          <w:color w:val="000000"/>
          <w:sz w:val="22"/>
          <w:szCs w:val="22"/>
        </w:rPr>
        <w:t>進貨</w:t>
      </w:r>
      <w:r w:rsidRPr="00B73649">
        <w:rPr>
          <w:rFonts w:hAnsi="Arial" w:cs="Arial" w:hint="eastAsia"/>
          <w:color w:val="000000"/>
          <w:sz w:val="22"/>
          <w:szCs w:val="22"/>
        </w:rPr>
        <w:t>預檢無誤</w:t>
      </w:r>
      <w:proofErr w:type="gramEnd"/>
      <w:r w:rsidRPr="00B73649">
        <w:rPr>
          <w:rFonts w:hAnsi="Arial" w:cs="Arial" w:hint="eastAsia"/>
          <w:color w:val="000000"/>
          <w:sz w:val="22"/>
          <w:szCs w:val="22"/>
        </w:rPr>
        <w:t>後</w:t>
      </w:r>
      <w:r w:rsidRPr="00B73649">
        <w:rPr>
          <w:rFonts w:hAnsi="Arial" w:cs="Arial"/>
          <w:color w:val="000000"/>
          <w:sz w:val="22"/>
          <w:szCs w:val="22"/>
        </w:rPr>
        <w:t>進行驗收程序，</w:t>
      </w:r>
      <w:r w:rsidRPr="00B73649">
        <w:rPr>
          <w:rFonts w:hAnsi="Arial" w:cs="Arial" w:hint="eastAsia"/>
          <w:color w:val="000000"/>
          <w:sz w:val="22"/>
          <w:szCs w:val="22"/>
        </w:rPr>
        <w:t>經相關單位驗收簽核後，應將</w:t>
      </w:r>
      <w:r w:rsidRPr="00B73649">
        <w:rPr>
          <w:rFonts w:hAnsi="Arial" w:cs="Arial"/>
          <w:color w:val="000000"/>
          <w:sz w:val="22"/>
          <w:szCs w:val="22"/>
        </w:rPr>
        <w:t>「</w:t>
      </w:r>
      <w:r w:rsidRPr="00B73649">
        <w:rPr>
          <w:rFonts w:hAnsi="Arial" w:cs="Arial" w:hint="eastAsia"/>
          <w:color w:val="000000"/>
          <w:sz w:val="22"/>
          <w:szCs w:val="22"/>
        </w:rPr>
        <w:t>設備初驗</w:t>
      </w:r>
      <w:r w:rsidRPr="00B73649">
        <w:rPr>
          <w:rFonts w:hAnsi="Arial" w:cs="Arial"/>
          <w:color w:val="000000"/>
          <w:sz w:val="22"/>
          <w:szCs w:val="22"/>
        </w:rPr>
        <w:t>紀錄表」</w:t>
      </w:r>
      <w:r w:rsidRPr="00B73649">
        <w:rPr>
          <w:rFonts w:hint="eastAsia"/>
          <w:color w:val="000000"/>
          <w:sz w:val="22"/>
          <w:szCs w:val="22"/>
        </w:rPr>
        <w:t>上傳預算會計系統，並於預算會計系統填妥驗收欄位同步驗收，方可辦理結案相關程序。</w:t>
      </w:r>
      <w:r w:rsidR="007D5829" w:rsidRPr="00B73649">
        <w:rPr>
          <w:sz w:val="22"/>
          <w:szCs w:val="22"/>
        </w:rPr>
        <w:t>The Procurement Unit should conduct the inspection</w:t>
      </w:r>
      <w:r w:rsidR="007D0737">
        <w:rPr>
          <w:sz w:val="22"/>
          <w:szCs w:val="22"/>
        </w:rPr>
        <w:t xml:space="preserve"> and</w:t>
      </w:r>
      <w:r w:rsidR="007D0737" w:rsidRPr="007D0737">
        <w:rPr>
          <w:sz w:val="22"/>
          <w:szCs w:val="22"/>
        </w:rPr>
        <w:t xml:space="preserve"> </w:t>
      </w:r>
      <w:r w:rsidR="007D0737" w:rsidRPr="00B73649">
        <w:rPr>
          <w:sz w:val="22"/>
          <w:szCs w:val="22"/>
        </w:rPr>
        <w:t>acceptance</w:t>
      </w:r>
      <w:r w:rsidR="007D5829" w:rsidRPr="00B73649">
        <w:rPr>
          <w:sz w:val="22"/>
          <w:szCs w:val="22"/>
        </w:rPr>
        <w:t xml:space="preserve"> procedure after pre-checking the incoming goods. After verification and approval by relevant units, the "</w:t>
      </w:r>
      <w:r w:rsidR="00575063" w:rsidRPr="00B73649">
        <w:rPr>
          <w:sz w:val="22"/>
          <w:szCs w:val="22"/>
        </w:rPr>
        <w:t xml:space="preserve">Record </w:t>
      </w:r>
      <w:r w:rsidR="00575063">
        <w:rPr>
          <w:sz w:val="22"/>
          <w:szCs w:val="22"/>
        </w:rPr>
        <w:t xml:space="preserve">for </w:t>
      </w:r>
      <w:r w:rsidR="007D5829" w:rsidRPr="00B73649">
        <w:rPr>
          <w:sz w:val="22"/>
          <w:szCs w:val="22"/>
        </w:rPr>
        <w:t>Initial Inspection</w:t>
      </w:r>
      <w:r w:rsidR="007D0737">
        <w:rPr>
          <w:sz w:val="22"/>
          <w:szCs w:val="22"/>
        </w:rPr>
        <w:t xml:space="preserve"> and</w:t>
      </w:r>
      <w:r w:rsidR="007D5829" w:rsidRPr="00B73649">
        <w:rPr>
          <w:sz w:val="22"/>
          <w:szCs w:val="22"/>
        </w:rPr>
        <w:t xml:space="preserve"> </w:t>
      </w:r>
      <w:r w:rsidR="007D0737" w:rsidRPr="00B73649">
        <w:rPr>
          <w:sz w:val="22"/>
          <w:szCs w:val="22"/>
        </w:rPr>
        <w:t>Acceptance</w:t>
      </w:r>
      <w:r w:rsidR="00575063" w:rsidRPr="00575063">
        <w:rPr>
          <w:sz w:val="22"/>
          <w:szCs w:val="22"/>
        </w:rPr>
        <w:t xml:space="preserve"> </w:t>
      </w:r>
      <w:r w:rsidR="00575063">
        <w:rPr>
          <w:sz w:val="22"/>
          <w:szCs w:val="22"/>
        </w:rPr>
        <w:t xml:space="preserve">of </w:t>
      </w:r>
      <w:r w:rsidR="00575063" w:rsidRPr="00B73649">
        <w:rPr>
          <w:sz w:val="22"/>
          <w:szCs w:val="22"/>
        </w:rPr>
        <w:t>Equipment</w:t>
      </w:r>
      <w:r w:rsidR="007D5829" w:rsidRPr="00B73649">
        <w:rPr>
          <w:sz w:val="22"/>
          <w:szCs w:val="22"/>
        </w:rPr>
        <w:t xml:space="preserve">" should be uploaded to the </w:t>
      </w:r>
      <w:r w:rsidR="007D5829" w:rsidRPr="00B73649">
        <w:rPr>
          <w:color w:val="000000"/>
          <w:sz w:val="22"/>
          <w:szCs w:val="22"/>
        </w:rPr>
        <w:t>Budget and Accounting System</w:t>
      </w:r>
      <w:r w:rsidR="007D5829" w:rsidRPr="00B73649">
        <w:rPr>
          <w:sz w:val="22"/>
          <w:szCs w:val="22"/>
        </w:rPr>
        <w:t xml:space="preserve">. </w:t>
      </w:r>
      <w:r w:rsidR="00517F29" w:rsidRPr="00517F29">
        <w:rPr>
          <w:sz w:val="22"/>
          <w:szCs w:val="22"/>
        </w:rPr>
        <w:t>The inspection and acceptance field in the Budget and Accounting System should also be completed for synchronization before proceeding with the closure-related procedures.</w:t>
      </w:r>
    </w:p>
    <w:p w14:paraId="5D0AC530" w14:textId="13AAFA41" w:rsidR="00170499" w:rsidRPr="00B73649" w:rsidRDefault="005225D9" w:rsidP="004B319A">
      <w:pPr>
        <w:numPr>
          <w:ilvl w:val="0"/>
          <w:numId w:val="3"/>
        </w:numPr>
        <w:spacing w:line="240" w:lineRule="exact"/>
        <w:ind w:leftChars="-118" w:left="1" w:rightChars="-83" w:right="-199" w:hangingChars="129" w:hanging="284"/>
        <w:rPr>
          <w:color w:val="000000"/>
          <w:sz w:val="22"/>
          <w:szCs w:val="22"/>
        </w:rPr>
      </w:pPr>
      <w:r w:rsidRPr="00B73649">
        <w:rPr>
          <w:rFonts w:hint="eastAsia"/>
          <w:color w:val="000000"/>
          <w:sz w:val="22"/>
          <w:szCs w:val="22"/>
        </w:rPr>
        <w:t>初</w:t>
      </w:r>
      <w:r w:rsidR="00FC72B0" w:rsidRPr="00B73649">
        <w:rPr>
          <w:rFonts w:hint="eastAsia"/>
          <w:color w:val="000000"/>
          <w:sz w:val="22"/>
          <w:szCs w:val="22"/>
        </w:rPr>
        <w:t>驗</w:t>
      </w:r>
      <w:proofErr w:type="gramStart"/>
      <w:r w:rsidR="00FC72B0" w:rsidRPr="00B73649">
        <w:rPr>
          <w:rFonts w:hint="eastAsia"/>
          <w:color w:val="000000"/>
          <w:sz w:val="22"/>
          <w:szCs w:val="22"/>
        </w:rPr>
        <w:t>不</w:t>
      </w:r>
      <w:proofErr w:type="gramEnd"/>
      <w:r w:rsidRPr="00B73649">
        <w:rPr>
          <w:rFonts w:hint="eastAsia"/>
          <w:color w:val="000000"/>
          <w:sz w:val="22"/>
          <w:szCs w:val="22"/>
        </w:rPr>
        <w:t>合格者，</w:t>
      </w:r>
      <w:r w:rsidR="00FC72B0" w:rsidRPr="00B73649">
        <w:rPr>
          <w:rFonts w:hint="eastAsia"/>
          <w:color w:val="000000"/>
          <w:sz w:val="22"/>
          <w:szCs w:val="22"/>
        </w:rPr>
        <w:t>應</w:t>
      </w:r>
      <w:r w:rsidR="003918D9" w:rsidRPr="00B73649">
        <w:rPr>
          <w:rFonts w:hint="eastAsia"/>
          <w:color w:val="000000"/>
          <w:sz w:val="22"/>
          <w:szCs w:val="22"/>
        </w:rPr>
        <w:t>續辦</w:t>
      </w:r>
      <w:proofErr w:type="gramStart"/>
      <w:r w:rsidRPr="00B73649">
        <w:rPr>
          <w:rFonts w:hint="eastAsia"/>
          <w:color w:val="000000"/>
          <w:sz w:val="22"/>
          <w:szCs w:val="22"/>
        </w:rPr>
        <w:t>複</w:t>
      </w:r>
      <w:proofErr w:type="gramEnd"/>
      <w:r w:rsidRPr="00B73649">
        <w:rPr>
          <w:rFonts w:hint="eastAsia"/>
          <w:color w:val="000000"/>
          <w:sz w:val="22"/>
          <w:szCs w:val="22"/>
        </w:rPr>
        <w:t>驗。</w:t>
      </w:r>
      <w:r w:rsidR="007D5829" w:rsidRPr="00B73649">
        <w:rPr>
          <w:sz w:val="22"/>
          <w:szCs w:val="22"/>
        </w:rPr>
        <w:t>If the initial inspection fails, a re-inspection must be conducted.</w:t>
      </w:r>
    </w:p>
    <w:p w14:paraId="596C55ED" w14:textId="77777777" w:rsidR="00C6716E" w:rsidRDefault="00C6716E" w:rsidP="00514F7A">
      <w:pPr>
        <w:pStyle w:val="a5"/>
        <w:ind w:left="360" w:right="200"/>
        <w:jc w:val="right"/>
        <w:rPr>
          <w:color w:val="000000" w:themeColor="text1"/>
        </w:rPr>
      </w:pPr>
    </w:p>
    <w:p w14:paraId="00EFB1CF" w14:textId="79DCEC8C" w:rsidR="00514F7A" w:rsidRPr="00B9061A" w:rsidRDefault="0019423B" w:rsidP="00514F7A">
      <w:pPr>
        <w:pStyle w:val="a5"/>
        <w:ind w:left="360" w:right="200"/>
        <w:jc w:val="right"/>
        <w:rPr>
          <w:color w:val="000000"/>
        </w:rPr>
      </w:pPr>
      <w:r w:rsidRPr="00CC598F">
        <w:rPr>
          <w:color w:val="000000" w:themeColor="text1"/>
        </w:rPr>
        <w:t>GA-CP-11-CF0</w:t>
      </w:r>
      <w:r w:rsidR="00AB6C50">
        <w:rPr>
          <w:color w:val="000000" w:themeColor="text1"/>
        </w:rPr>
        <w:t>4</w:t>
      </w:r>
      <w:r w:rsidRPr="00CC598F">
        <w:rPr>
          <w:rFonts w:hint="eastAsia"/>
          <w:color w:val="000000" w:themeColor="text1"/>
        </w:rPr>
        <w:t>(1.</w:t>
      </w:r>
      <w:r>
        <w:rPr>
          <w:rFonts w:hint="eastAsia"/>
          <w:color w:val="000000" w:themeColor="text1"/>
        </w:rPr>
        <w:t>7</w:t>
      </w:r>
      <w:r w:rsidRPr="00CC598F">
        <w:rPr>
          <w:rFonts w:hint="eastAsia"/>
          <w:color w:val="000000" w:themeColor="text1"/>
        </w:rPr>
        <w:t>版</w:t>
      </w:r>
      <w:r w:rsidRPr="00CC598F">
        <w:rPr>
          <w:rFonts w:hint="eastAsia"/>
          <w:color w:val="000000" w:themeColor="text1"/>
        </w:rPr>
        <w:t>)/</w:t>
      </w:r>
      <w:r w:rsidRPr="00CC598F">
        <w:rPr>
          <w:color w:val="000000" w:themeColor="text1"/>
        </w:rPr>
        <w:t>112.10.1</w:t>
      </w:r>
      <w:r w:rsidR="00C6716E">
        <w:rPr>
          <w:color w:val="000000" w:themeColor="text1"/>
        </w:rPr>
        <w:t>1</w:t>
      </w:r>
      <w:r w:rsidRPr="00CC598F">
        <w:rPr>
          <w:rFonts w:hint="eastAsia"/>
          <w:color w:val="000000" w:themeColor="text1"/>
        </w:rPr>
        <w:t>修訂</w:t>
      </w:r>
      <w:r w:rsidR="00BC3480">
        <w:rPr>
          <w:rFonts w:hint="eastAsia"/>
          <w:color w:val="000000" w:themeColor="text1"/>
        </w:rPr>
        <w:t xml:space="preserve"> </w:t>
      </w:r>
    </w:p>
    <w:sectPr w:rsidR="00514F7A" w:rsidRPr="00B9061A" w:rsidSect="000938C2">
      <w:footerReference w:type="default" r:id="rId8"/>
      <w:pgSz w:w="11906" w:h="16838" w:code="9"/>
      <w:pgMar w:top="284" w:right="737" w:bottom="568" w:left="737" w:header="284" w:footer="28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0785D" w14:textId="77777777" w:rsidR="0079233F" w:rsidRDefault="0079233F" w:rsidP="007C131A">
      <w:r>
        <w:separator/>
      </w:r>
    </w:p>
  </w:endnote>
  <w:endnote w:type="continuationSeparator" w:id="0">
    <w:p w14:paraId="6655652D" w14:textId="77777777" w:rsidR="0079233F" w:rsidRDefault="0079233F" w:rsidP="007C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BC2AB" w14:textId="77777777" w:rsidR="00423E02" w:rsidRPr="00514F7A" w:rsidRDefault="00423E02" w:rsidP="00423E0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A4024" w14:textId="77777777" w:rsidR="0079233F" w:rsidRDefault="0079233F" w:rsidP="007C131A">
      <w:r>
        <w:separator/>
      </w:r>
    </w:p>
  </w:footnote>
  <w:footnote w:type="continuationSeparator" w:id="0">
    <w:p w14:paraId="10B6B425" w14:textId="77777777" w:rsidR="0079233F" w:rsidRDefault="0079233F" w:rsidP="007C1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81836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" w15:restartNumberingAfterBreak="0">
    <w:nsid w:val="4E027B02"/>
    <w:multiLevelType w:val="hybridMultilevel"/>
    <w:tmpl w:val="C00E6120"/>
    <w:lvl w:ilvl="0" w:tplc="069605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E686622"/>
    <w:multiLevelType w:val="hybridMultilevel"/>
    <w:tmpl w:val="595CAE0A"/>
    <w:lvl w:ilvl="0" w:tplc="6DB088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ED"/>
    <w:rsid w:val="00001A02"/>
    <w:rsid w:val="00003EAD"/>
    <w:rsid w:val="0000671F"/>
    <w:rsid w:val="000079D2"/>
    <w:rsid w:val="00040FA0"/>
    <w:rsid w:val="00041684"/>
    <w:rsid w:val="000513A3"/>
    <w:rsid w:val="000556D4"/>
    <w:rsid w:val="0005602E"/>
    <w:rsid w:val="000922F8"/>
    <w:rsid w:val="00092E6A"/>
    <w:rsid w:val="000938C2"/>
    <w:rsid w:val="000E191E"/>
    <w:rsid w:val="000E4E38"/>
    <w:rsid w:val="00111F68"/>
    <w:rsid w:val="001139AF"/>
    <w:rsid w:val="00170499"/>
    <w:rsid w:val="0019423B"/>
    <w:rsid w:val="001A56AB"/>
    <w:rsid w:val="001B640A"/>
    <w:rsid w:val="00201422"/>
    <w:rsid w:val="00201DC0"/>
    <w:rsid w:val="00210350"/>
    <w:rsid w:val="002176B2"/>
    <w:rsid w:val="002210B1"/>
    <w:rsid w:val="002211D1"/>
    <w:rsid w:val="00247AA5"/>
    <w:rsid w:val="0027084E"/>
    <w:rsid w:val="00274338"/>
    <w:rsid w:val="002A62E6"/>
    <w:rsid w:val="002A70C5"/>
    <w:rsid w:val="002B1853"/>
    <w:rsid w:val="002C05EA"/>
    <w:rsid w:val="002C3EFE"/>
    <w:rsid w:val="002C4FA1"/>
    <w:rsid w:val="002E68B8"/>
    <w:rsid w:val="002F0DC6"/>
    <w:rsid w:val="0030486C"/>
    <w:rsid w:val="003212C6"/>
    <w:rsid w:val="00330856"/>
    <w:rsid w:val="00337E9A"/>
    <w:rsid w:val="0035034B"/>
    <w:rsid w:val="00352F03"/>
    <w:rsid w:val="00357B29"/>
    <w:rsid w:val="00365877"/>
    <w:rsid w:val="003918D9"/>
    <w:rsid w:val="00393504"/>
    <w:rsid w:val="003B2C26"/>
    <w:rsid w:val="003B3C80"/>
    <w:rsid w:val="003D2416"/>
    <w:rsid w:val="003E46A9"/>
    <w:rsid w:val="003E55DF"/>
    <w:rsid w:val="00410D09"/>
    <w:rsid w:val="00412BFD"/>
    <w:rsid w:val="00423E02"/>
    <w:rsid w:val="00425CE8"/>
    <w:rsid w:val="00432ADC"/>
    <w:rsid w:val="00432F0E"/>
    <w:rsid w:val="0043731C"/>
    <w:rsid w:val="00440752"/>
    <w:rsid w:val="00446DB7"/>
    <w:rsid w:val="0045040B"/>
    <w:rsid w:val="004704F4"/>
    <w:rsid w:val="00480231"/>
    <w:rsid w:val="00486D14"/>
    <w:rsid w:val="004A6E85"/>
    <w:rsid w:val="004B319A"/>
    <w:rsid w:val="004B605C"/>
    <w:rsid w:val="004C7DD4"/>
    <w:rsid w:val="004F6794"/>
    <w:rsid w:val="00500A25"/>
    <w:rsid w:val="00502257"/>
    <w:rsid w:val="00502630"/>
    <w:rsid w:val="00514F7A"/>
    <w:rsid w:val="00517F29"/>
    <w:rsid w:val="00520688"/>
    <w:rsid w:val="005225D9"/>
    <w:rsid w:val="0053438D"/>
    <w:rsid w:val="00570690"/>
    <w:rsid w:val="00575063"/>
    <w:rsid w:val="005A51F1"/>
    <w:rsid w:val="005B2383"/>
    <w:rsid w:val="005C2C7E"/>
    <w:rsid w:val="005F152E"/>
    <w:rsid w:val="00610DCE"/>
    <w:rsid w:val="00611135"/>
    <w:rsid w:val="00621262"/>
    <w:rsid w:val="0063319C"/>
    <w:rsid w:val="00665EEF"/>
    <w:rsid w:val="00681B58"/>
    <w:rsid w:val="00694400"/>
    <w:rsid w:val="006A2A4F"/>
    <w:rsid w:val="006A5D83"/>
    <w:rsid w:val="006E0654"/>
    <w:rsid w:val="006E2C17"/>
    <w:rsid w:val="006E39F5"/>
    <w:rsid w:val="00704E55"/>
    <w:rsid w:val="00713A93"/>
    <w:rsid w:val="00716B18"/>
    <w:rsid w:val="00736EC5"/>
    <w:rsid w:val="007417C9"/>
    <w:rsid w:val="007420ED"/>
    <w:rsid w:val="00746F49"/>
    <w:rsid w:val="0075165A"/>
    <w:rsid w:val="0078106C"/>
    <w:rsid w:val="0078398C"/>
    <w:rsid w:val="0079233F"/>
    <w:rsid w:val="007969B3"/>
    <w:rsid w:val="00796AB0"/>
    <w:rsid w:val="00797982"/>
    <w:rsid w:val="007B652B"/>
    <w:rsid w:val="007C131A"/>
    <w:rsid w:val="007D0737"/>
    <w:rsid w:val="007D5829"/>
    <w:rsid w:val="007E5101"/>
    <w:rsid w:val="007F3080"/>
    <w:rsid w:val="007F31DC"/>
    <w:rsid w:val="008253B8"/>
    <w:rsid w:val="00825F61"/>
    <w:rsid w:val="00844DA5"/>
    <w:rsid w:val="00846B9B"/>
    <w:rsid w:val="008533FB"/>
    <w:rsid w:val="008545CD"/>
    <w:rsid w:val="00865632"/>
    <w:rsid w:val="008738ED"/>
    <w:rsid w:val="00885446"/>
    <w:rsid w:val="00886407"/>
    <w:rsid w:val="00887E65"/>
    <w:rsid w:val="0089222C"/>
    <w:rsid w:val="0089651E"/>
    <w:rsid w:val="008B61AF"/>
    <w:rsid w:val="008D23B2"/>
    <w:rsid w:val="00901C31"/>
    <w:rsid w:val="009071E8"/>
    <w:rsid w:val="009156B3"/>
    <w:rsid w:val="00921BB8"/>
    <w:rsid w:val="00922D5C"/>
    <w:rsid w:val="009446AB"/>
    <w:rsid w:val="0095785B"/>
    <w:rsid w:val="00966815"/>
    <w:rsid w:val="009905EB"/>
    <w:rsid w:val="009A116E"/>
    <w:rsid w:val="009A178A"/>
    <w:rsid w:val="009C6837"/>
    <w:rsid w:val="009D4D31"/>
    <w:rsid w:val="00A075FD"/>
    <w:rsid w:val="00A1364C"/>
    <w:rsid w:val="00A21C14"/>
    <w:rsid w:val="00A42FEC"/>
    <w:rsid w:val="00A562D9"/>
    <w:rsid w:val="00A602B2"/>
    <w:rsid w:val="00A74860"/>
    <w:rsid w:val="00A97CAA"/>
    <w:rsid w:val="00AA119E"/>
    <w:rsid w:val="00AA699F"/>
    <w:rsid w:val="00AB0EFC"/>
    <w:rsid w:val="00AB5065"/>
    <w:rsid w:val="00AB6C50"/>
    <w:rsid w:val="00AD5223"/>
    <w:rsid w:val="00AF58CF"/>
    <w:rsid w:val="00B1405F"/>
    <w:rsid w:val="00B20ADF"/>
    <w:rsid w:val="00B21985"/>
    <w:rsid w:val="00B30D69"/>
    <w:rsid w:val="00B31841"/>
    <w:rsid w:val="00B470EF"/>
    <w:rsid w:val="00B625F1"/>
    <w:rsid w:val="00B73649"/>
    <w:rsid w:val="00B9061A"/>
    <w:rsid w:val="00BA6268"/>
    <w:rsid w:val="00BA78CB"/>
    <w:rsid w:val="00BB7822"/>
    <w:rsid w:val="00BC3480"/>
    <w:rsid w:val="00BE3C56"/>
    <w:rsid w:val="00BF2954"/>
    <w:rsid w:val="00C00ECA"/>
    <w:rsid w:val="00C15DDF"/>
    <w:rsid w:val="00C20C92"/>
    <w:rsid w:val="00C24119"/>
    <w:rsid w:val="00C27925"/>
    <w:rsid w:val="00C36F83"/>
    <w:rsid w:val="00C6716E"/>
    <w:rsid w:val="00CA0443"/>
    <w:rsid w:val="00CA2441"/>
    <w:rsid w:val="00CF2DF7"/>
    <w:rsid w:val="00D0535F"/>
    <w:rsid w:val="00D136D5"/>
    <w:rsid w:val="00D15A1C"/>
    <w:rsid w:val="00D35C2C"/>
    <w:rsid w:val="00D75223"/>
    <w:rsid w:val="00DA3EF9"/>
    <w:rsid w:val="00DA5B18"/>
    <w:rsid w:val="00DB2DA2"/>
    <w:rsid w:val="00DD7F4C"/>
    <w:rsid w:val="00E135AF"/>
    <w:rsid w:val="00E20B06"/>
    <w:rsid w:val="00E228A4"/>
    <w:rsid w:val="00E56E02"/>
    <w:rsid w:val="00E72EE2"/>
    <w:rsid w:val="00E87E63"/>
    <w:rsid w:val="00EC6713"/>
    <w:rsid w:val="00ED406C"/>
    <w:rsid w:val="00EE6B02"/>
    <w:rsid w:val="00EF3BB3"/>
    <w:rsid w:val="00F07D7B"/>
    <w:rsid w:val="00F12D8A"/>
    <w:rsid w:val="00F213A0"/>
    <w:rsid w:val="00F37ED6"/>
    <w:rsid w:val="00F41E0C"/>
    <w:rsid w:val="00F63B12"/>
    <w:rsid w:val="00F92629"/>
    <w:rsid w:val="00F92987"/>
    <w:rsid w:val="00F96C31"/>
    <w:rsid w:val="00FA54D5"/>
    <w:rsid w:val="00FB2F5F"/>
    <w:rsid w:val="00FC2B18"/>
    <w:rsid w:val="00FC72B0"/>
    <w:rsid w:val="00FC7A82"/>
    <w:rsid w:val="00FE1B87"/>
    <w:rsid w:val="00FE3C5F"/>
    <w:rsid w:val="00FE4069"/>
    <w:rsid w:val="00FF04A7"/>
    <w:rsid w:val="00FF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A5C5D6"/>
  <w15:docId w15:val="{C04214A4-19C2-4C7E-B067-16E5738C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13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7C131A"/>
    <w:rPr>
      <w:rFonts w:eastAsia="標楷體"/>
      <w:kern w:val="2"/>
    </w:rPr>
  </w:style>
  <w:style w:type="paragraph" w:styleId="a5">
    <w:name w:val="footer"/>
    <w:basedOn w:val="a"/>
    <w:link w:val="a6"/>
    <w:rsid w:val="007C13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7C131A"/>
    <w:rPr>
      <w:rFonts w:eastAsia="標楷體"/>
      <w:kern w:val="2"/>
    </w:rPr>
  </w:style>
  <w:style w:type="paragraph" w:styleId="a7">
    <w:name w:val="Balloon Text"/>
    <w:basedOn w:val="a"/>
    <w:semiHidden/>
    <w:rsid w:val="00ED406C"/>
    <w:rPr>
      <w:rFonts w:ascii="Arial" w:eastAsia="新細明體" w:hAnsi="Arial"/>
      <w:sz w:val="18"/>
      <w:szCs w:val="18"/>
    </w:rPr>
  </w:style>
  <w:style w:type="paragraph" w:styleId="a8">
    <w:name w:val="List Paragraph"/>
    <w:basedOn w:val="a"/>
    <w:uiPriority w:val="34"/>
    <w:qFormat/>
    <w:rsid w:val="00716B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zu.edu.tw/admin/eo/index.php/en-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2303</Characters>
  <Application>Microsoft Office Word</Application>
  <DocSecurity>0</DocSecurity>
  <Lines>19</Lines>
  <Paragraphs>5</Paragraphs>
  <ScaleCrop>false</ScaleCrop>
  <Company>tari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（機關全銜）　　　　　開標/議價/決標/流標/廢標紀錄</dc:title>
  <dc:creator>lcc</dc:creator>
  <cp:lastModifiedBy>林雪蓉</cp:lastModifiedBy>
  <cp:revision>2</cp:revision>
  <cp:lastPrinted>2023-10-19T07:29:00Z</cp:lastPrinted>
  <dcterms:created xsi:type="dcterms:W3CDTF">2023-10-20T02:06:00Z</dcterms:created>
  <dcterms:modified xsi:type="dcterms:W3CDTF">2023-10-20T02:06:00Z</dcterms:modified>
</cp:coreProperties>
</file>